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0" w:rsidRDefault="00AB65E0" w:rsidP="00AB65E0">
      <w:pPr>
        <w:pStyle w:val="1"/>
        <w:rPr>
          <w:b w:val="0"/>
          <w:color w:val="auto"/>
          <w:sz w:val="28"/>
          <w:szCs w:val="28"/>
        </w:rPr>
      </w:pPr>
    </w:p>
    <w:p w:rsidR="008E3708" w:rsidRPr="00924558" w:rsidRDefault="008E3708" w:rsidP="009D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44A" w:rsidRPr="00924558" w:rsidRDefault="009D244A" w:rsidP="009D2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КОМИССИИ ПО ОХРАНЕ ТРУДА МУНИЦИПАЛЬНОГО </w:t>
      </w:r>
      <w:r w:rsidR="008E3708"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  <w:r w:rsidR="008E3708"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</w:t>
      </w:r>
      <w:r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</w:t>
      </w:r>
      <w:r w:rsidR="008E3708"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>А С УГЛУБЛЕННЫМ ИЗУЧЕНИЕМ МАТЕМАТИКИ, ИНФОРМАТИКИ, ИНОСТРАННЫХ ЯЗЫКОВ г. ЗРНОГРАДА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4A" w:rsidRPr="00924558" w:rsidRDefault="009D244A" w:rsidP="009D244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комиссии по охране труда муниципального 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общеобра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зовательного учреждения 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 xml:space="preserve">средняя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общеобразовательн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 школ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а с углубленным изучением математики, информатики, иностранных языков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 xml:space="preserve"> Зернограда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соответствии со ст.218 Трудового кодекса Российской Федерации (Собрание законодательства Российской Федерации, 2002, №1, ч.1, ст.3) для организации совместных действий администрации М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ОУ СОШ 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УИОП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Зернограда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, работников, профессионального союза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1.2. Положение предусматривает основные задачи, функции и права комиссии по охране труда (далее – Комиссия).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1.3. Комиссия является составной частью системы управления охраной труда М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ОУ СОШ 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УИОП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Зернограда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, а также одной из форм участия работников в охране труда. Его работа строится на принципах социального партнёрства.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1.5. Комиссия в своей деятельности руководствуется законами и иными норматив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ными правовыми актами Российской Федерации, законами и иными норматив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ными правовыми актами 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 xml:space="preserve">Ростовской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области об охране труда, генеральным, региональ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ным, отраслевым (межотраслевым), территориальным соглашениями, коллективным до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говором, локальными нормативными правовыми актами М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ОУ СОШ 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УИОП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Зернограда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1.6. Положение о Комиссии утверждается приказом директора М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ОУ СОШ </w:t>
      </w:r>
      <w:r w:rsidR="008E3708" w:rsidRPr="00924558">
        <w:rPr>
          <w:rFonts w:ascii="Times New Roman" w:eastAsia="Times New Roman" w:hAnsi="Times New Roman" w:cs="Times New Roman"/>
          <w:sz w:val="28"/>
          <w:szCs w:val="28"/>
        </w:rPr>
        <w:t xml:space="preserve">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с учётом мнения профсоюзного комитета.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4A" w:rsidRPr="00924558" w:rsidRDefault="009D244A" w:rsidP="009D244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КОМИССИИ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2.1. Разработка на основе предложений членов Комиссии программы совмест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действий администрации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союза по обеспечению требований охраны труда, предупреждению производственного травматизма и профессиональных заболеваний.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lastRenderedPageBreak/>
        <w:t>2.2. Организация проведения проверок состояния условий и охраны труда на ра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бочих местах, подготовка соответствующих предложений администрации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2.3. Информирование работников о состоянии условий и охраны труда на рабо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дуальной защиты.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4A" w:rsidRPr="00924558" w:rsidRDefault="009D244A" w:rsidP="009D244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КОМИССИИ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3.1. Рассмотрение предложений администрации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, работни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ков, профессионального союза для выработки рекомендаций, направленных на улучшение условий и охраны труда работников.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3.2. Оказание содействия администрации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обучения работников по охране труда, безопасным методам и приёмам выполнения ра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3.3. Участие в проведении обследований состояния условий и охраны труда в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, рассмотрении их результатов и выработке рекомендаций адми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нистрации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нарушений.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3.4. Информирование работников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о проводимых мероприя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тиях по улучшению условий и охраны труда, профилактике производственного травматизма, профессиональных заболеваний.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3.5. Доведение до сведения работников организации результатов аттестации рабо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чих мест по условиям труда и сертификации работ по охране труда.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3.6. Информирование работников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о действующих нормати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вах по обеспечению смывающими и обеззараживающими средствами, сертифици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рованной специальной одеждой, специальной обувью и другими средствами индивиду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альной защиты, правильности их применения, организации хранения, стирки, чистки, ре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softHyphen/>
        <w:t>монта, дезинфекции и обеззараживания.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3.7.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3.8. Содействие своевременному обеспечению работников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, занятых на работах с вредными или опасными условиями труда, молоком, другими равноценными пищевыми продуктами и лечебно-профилактическим питанием.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 Участие в рассмотрении вопросов финансирования мероприятий по охране труда в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3.10. Содействие администрации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во внедрении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тяжёлых физических работ.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3.11. Подготовка и представление администрации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3.12. Рассмотрение проектов локальных нормативных правовых актов по охране труда и подготовка предложений по ним администрации </w:t>
      </w:r>
      <w:r w:rsidR="004B509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, профсоюзному комитету.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44A" w:rsidRPr="00924558" w:rsidRDefault="009D244A" w:rsidP="009D244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КОМИССИИ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4.1.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4.2. Заслушивать на заседаниях Комиссии сообщения администрации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(её представителей), руководителей структурных подразделений и других работников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4.3. Заслушивать на заседаниях Комиссии руководителей и других работников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, допустивших нарушения требований охраны труда, повлекших за собой тяжёлые последствия, и вносить администрации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привлечении их к ответственности в соответствии с законодательством Российской Федерации.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4.4. Участвовать в подготовке предложений к разделу коллективного договора по вопросам, находящимся в компетенции Комиссии.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4.5. Вносить администрации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4.6.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D244A" w:rsidRPr="00924558" w:rsidRDefault="009D244A" w:rsidP="009D244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5.1. Комиссия создается по инициативе администрации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на паритетной основе (каждая сторона имеет один голос вне зависимости от общего числа представителей стороны) из представителей администрации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союза.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5.2. Численность Комиссии определяется в зависимости от численности работников в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, количества структурных подразделений и других особенностей, по взаимной договорённости сторон, представляющих интересы администрации и работников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5.3. Выдвижение в Комиссию представителей работников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решения профсоюзной организации (в соответствии с выпиской из протокола общего собрания членов профсоюза), а представителей администрации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– на основании решения администрации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приказом директора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). Состав Комиссии утверждается приказом директора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5.4. Комиссия избирает из своего состава председателя, заместителей от каждой стороны и секретаря. Председателем Комиссии является директор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, одним из заместителей является представитель профсоюза.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5.5. Комиссия осуществляет свою деятельность в соответствии с разрабатываемыми ею регламентом и планом работы.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5.6. Члены Комиссии должны проходить обучение по охране труда за счёт средств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администрацией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на специализированные курсы не реже одного раза в три года.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5.7. Члены Комиссии информируют не реже одного раза в год профсоюзную организацию о проделанной ими в Комиссии работе. Профсоюзная организация вправе отзывать из Комиссии своих представителей и выдвигать в её состав новых представителей. Администрация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вправе своим решением отзывать своих представителей из Комиссии и назначать вместо них новых представителей.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5.8.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 и соответствующим приказом директора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МБОУ СОШ УИОП г.Зернограда 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5.9. Изменения и (или) дополнения в текст настоящего Положения вносятся в порядке, установленном действующим законодательством.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5.10. Настоящее Положение составлено в трёх экземплярах, имеющих равную силу: по одному для директора,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>ответственному за ОТ и соблюдение ТБ</w:t>
      </w: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профсоюзного комитета МОУ СОШ №40 г.Кирова.</w:t>
      </w:r>
    </w:p>
    <w:p w:rsidR="009D244A" w:rsidRPr="00924558" w:rsidRDefault="009D244A" w:rsidP="009D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1E80" w:rsidRPr="00924558" w:rsidRDefault="009D244A" w:rsidP="008A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58">
        <w:rPr>
          <w:rFonts w:ascii="Times New Roman" w:eastAsia="Times New Roman" w:hAnsi="Times New Roman" w:cs="Times New Roman"/>
          <w:sz w:val="28"/>
          <w:szCs w:val="28"/>
        </w:rPr>
        <w:t xml:space="preserve">Текст подготовил: </w:t>
      </w:r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ОТ и соблюдение ТБ МБОУ СОШ УИОП г.Зернограда  </w:t>
      </w:r>
      <w:proofErr w:type="spellStart"/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>Лещенко</w:t>
      </w:r>
      <w:proofErr w:type="spellEnd"/>
      <w:r w:rsidR="008A3ED0" w:rsidRPr="00924558">
        <w:rPr>
          <w:rFonts w:ascii="Times New Roman" w:eastAsia="Times New Roman" w:hAnsi="Times New Roman" w:cs="Times New Roman"/>
          <w:sz w:val="28"/>
          <w:szCs w:val="28"/>
        </w:rPr>
        <w:t xml:space="preserve"> Юрий Николаевич</w:t>
      </w:r>
    </w:p>
    <w:sectPr w:rsidR="00511E80" w:rsidRPr="00924558" w:rsidSect="0077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D244A"/>
    <w:rsid w:val="003F7CEC"/>
    <w:rsid w:val="004B5090"/>
    <w:rsid w:val="00511E80"/>
    <w:rsid w:val="005813B9"/>
    <w:rsid w:val="00695638"/>
    <w:rsid w:val="008014F8"/>
    <w:rsid w:val="008A3ED0"/>
    <w:rsid w:val="008E3708"/>
    <w:rsid w:val="00924558"/>
    <w:rsid w:val="009D244A"/>
    <w:rsid w:val="00AB65E0"/>
    <w:rsid w:val="00CA5E92"/>
    <w:rsid w:val="00F1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B65E0"/>
    <w:pPr>
      <w:spacing w:after="0" w:line="240" w:lineRule="auto"/>
      <w:ind w:left="900" w:right="900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3708"/>
    <w:rPr>
      <w:i/>
      <w:iCs/>
    </w:rPr>
  </w:style>
  <w:style w:type="table" w:styleId="a5">
    <w:name w:val="Table Grid"/>
    <w:basedOn w:val="a1"/>
    <w:uiPriority w:val="59"/>
    <w:rsid w:val="008E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65E0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</dc:creator>
  <cp:keywords/>
  <dc:description/>
  <cp:lastModifiedBy>Kamp</cp:lastModifiedBy>
  <cp:revision>11</cp:revision>
  <dcterms:created xsi:type="dcterms:W3CDTF">2012-01-14T18:38:00Z</dcterms:created>
  <dcterms:modified xsi:type="dcterms:W3CDTF">2013-07-05T18:12:00Z</dcterms:modified>
</cp:coreProperties>
</file>