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8D" w:rsidRDefault="00FE128D" w:rsidP="00FE128D"/>
    <w:tbl>
      <w:tblPr>
        <w:tblStyle w:val="a5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686"/>
      </w:tblGrid>
      <w:tr w:rsidR="00FE128D" w:rsidRPr="00AA0C4A" w:rsidTr="00F62174">
        <w:trPr>
          <w:trHeight w:val="344"/>
        </w:trPr>
        <w:tc>
          <w:tcPr>
            <w:tcW w:w="4077" w:type="dxa"/>
            <w:vMerge w:val="restart"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proofErr w:type="gramStart"/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Президенте</w:t>
            </w:r>
            <w:proofErr w:type="gramEnd"/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по правам ребенка 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______________/А.Ю. Кузнецова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 2020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</w:tcPr>
          <w:p w:rsidR="00FE128D" w:rsidRPr="00AA0C4A" w:rsidRDefault="00FE128D" w:rsidP="00F62174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Начальник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лавного штаба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ВВПОД «</w:t>
            </w:r>
            <w:proofErr w:type="spellStart"/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Юнармия</w:t>
            </w:r>
            <w:proofErr w:type="spellEnd"/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»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Р.Ю. Романенко</w:t>
            </w:r>
          </w:p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 2020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</w:tc>
      </w:tr>
      <w:tr w:rsidR="00FE128D" w:rsidRPr="00AA0C4A" w:rsidTr="00F62174">
        <w:tc>
          <w:tcPr>
            <w:tcW w:w="4077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28D" w:rsidRPr="00AA0C4A" w:rsidRDefault="00FE128D" w:rsidP="00F62174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FE128D" w:rsidRPr="00AA0C4A" w:rsidTr="00F62174">
        <w:tc>
          <w:tcPr>
            <w:tcW w:w="4077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28D" w:rsidRPr="00AA0C4A" w:rsidRDefault="00FE128D" w:rsidP="00F62174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FE128D" w:rsidRPr="00AA0C4A" w:rsidTr="00F62174">
        <w:tc>
          <w:tcPr>
            <w:tcW w:w="4077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28D" w:rsidRPr="00AA0C4A" w:rsidRDefault="00FE128D" w:rsidP="00F62174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E128D" w:rsidRPr="00AA0C4A" w:rsidRDefault="00FE128D" w:rsidP="00F62174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FE128D" w:rsidRDefault="00FE128D" w:rsidP="00FE128D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E128D" w:rsidRPr="0059095D" w:rsidRDefault="00FE128D" w:rsidP="00FE128D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Положение </w:t>
      </w:r>
    </w:p>
    <w:p w:rsidR="00FE128D" w:rsidRPr="0059095D" w:rsidRDefault="00FE128D" w:rsidP="00FE128D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Всероссийском конкурсе </w:t>
      </w:r>
    </w:p>
    <w:p w:rsidR="00FE128D" w:rsidRPr="0059095D" w:rsidRDefault="00FE128D" w:rsidP="00FE128D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«Письмо солдату. О детях войны»,</w:t>
      </w:r>
    </w:p>
    <w:p w:rsidR="00FE128D" w:rsidRDefault="00FE128D" w:rsidP="00FE128D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proofErr w:type="gramStart"/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75-й годовщине П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обеды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Великой Отечественной войне </w:t>
      </w:r>
    </w:p>
    <w:p w:rsidR="00FE128D" w:rsidRPr="00986A94" w:rsidRDefault="00FE128D" w:rsidP="00FE128D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E128D" w:rsidRPr="00986A94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 целях организации и проведения Всероссийского конкурса 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солдату. О детях войны»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правам ребенка и Всероссийского военно-патриотического общественного движения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ВВПОД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при Президенте Российской Федерации по правам ребенка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Организаторы).</w:t>
      </w:r>
    </w:p>
    <w:p w:rsidR="00FE128D" w:rsidRPr="00986A94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воспитанию патриотизма, формирование чувства сопричастности к прошлому страны и пониманию настоящего.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 укрепление культурных связей между поколениями.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современных детей и молодежи к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военно-историческому наследию страны.</w:t>
      </w:r>
    </w:p>
    <w:p w:rsidR="00FE128D" w:rsidRPr="004049A8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исследовательской деятельности</w:t>
      </w:r>
      <w:r w:rsidRP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Развитие творческого потенциала и креативного мышления участников. </w:t>
      </w:r>
    </w:p>
    <w:p w:rsidR="00FE128D" w:rsidRPr="00986A94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:rsidR="00FE128D" w:rsidRPr="00C92C4F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 участию в Конкурсе приглашаются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 7 до 17</w:t>
      </w:r>
      <w:r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P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включительно).</w:t>
      </w:r>
    </w:p>
    <w:p w:rsidR="00FE128D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E128D" w:rsidRPr="00986A94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lastRenderedPageBreak/>
        <w:t>4. Условия и порядок проведения Конкурса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 21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 года.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Работы участников направляются в адрес Организаторов и конкурсных комиссий при помощи специальной формы на сайте </w:t>
      </w:r>
      <w:hyperlink r:id="rId8" w:history="1">
        <w:r w:rsidRPr="00207F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 проходит в два этапа.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Первый этап проводится на территории регионов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февраля по 15 апреля 2020 года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4.3.1.1. Для приема, оценки и отбора работ Уполномоченным по правам ребенка в субъекте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региональная конкурсная комиссия (далее – Региональная комиссия), состоящая из представителей организаций-партнеров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урса, в количестве не менее четырех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 осуществляется до 6 апреля 2020 года.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4.3.1.2. В обязательный состав Региональной комиссии входят: уполномоченный по правам ребенка в субъекте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(представитель)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регионального штаба ВВПОД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представитель Совета отцов при уполномоченном по правам ребенка в субъекте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общественного совета при уполномоченном по правам ребенка в субъекте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усмотрению уполномоченного по правам ребенка в субъекте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Региональной комиссии дополнительно могут быть включены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иных общественных,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 и объединений,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исполнительной власти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приема работ, Региональная комиссия,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06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года, подводит итоги Конкурса и передает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обеспечению деятельности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 апреля 2020 года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.1.5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проведения первого этапа Конкурса в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п. 5)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1 победитель. Общее количество победителей от региона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Второй этап Конкурса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которая формируется и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возглавляется Уполномоченным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ребенка. Срок проведения второго этапа: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4.3.2.1.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входят: </w:t>
      </w:r>
      <w:proofErr w:type="gram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штаба ВВПОД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юнармейского отряда ВВПОД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Экспертного совета при Уполномоченном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по развитию позитивного детского контента, представитель Совета отцов при Уполномоченном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Российской Федерации по правам ребенка, представитель Детского общественного совета при уполномоченном по правам ребенка.</w:t>
      </w:r>
      <w:proofErr w:type="gramEnd"/>
    </w:p>
    <w:p w:rsidR="00FE128D" w:rsidRPr="00986A94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4.3.2.2. По усмотрению Уполномоченного при Президенте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может превышать десяти человек.</w:t>
      </w:r>
    </w:p>
    <w:p w:rsidR="00FE128D" w:rsidRDefault="00FE128D" w:rsidP="00FE128D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4.3.2.3.  По итогам проведения второго этапа Конкурса в каждой номинации выбирается по 25 победителей. Общее количество победителей – 75 человек. </w:t>
      </w:r>
    </w:p>
    <w:p w:rsidR="00FE128D" w:rsidRPr="00207FCC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 содержанию и оформлению конкурсных работ</w:t>
      </w:r>
    </w:p>
    <w:p w:rsidR="00FE128D" w:rsidRPr="00F16EF2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16E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Работы принимаются по трем номинациям: </w:t>
      </w:r>
    </w:p>
    <w:p w:rsidR="00FE128D" w:rsidRPr="00F16EF2" w:rsidRDefault="00FE128D" w:rsidP="00FE12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6E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«Письмо».</w:t>
      </w:r>
      <w:r w:rsidRPr="00F16E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номинацию входят: эссе в формате письма ребенку периода Великой Отечественной войны, стихотворения собственного сочинения по данной тематике. Работы могут быть адресованы детям – героям, «сынам полка», детям, работавшим в тылу, простым детям, видевшим ужасы войны, оказывающим посильную помощь взрослым в стремлении выжить и победить;</w:t>
      </w:r>
      <w:bookmarkStart w:id="0" w:name="_GoBack"/>
      <w:bookmarkEnd w:id="0"/>
    </w:p>
    <w:p w:rsidR="00FE128D" w:rsidRPr="00F16EF2" w:rsidRDefault="00FE128D" w:rsidP="00FE12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6E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«Рисунок».</w:t>
      </w:r>
      <w:r w:rsidRPr="00F16E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номинацию входят рисунки, посвященные тематике детства в период Великой Отечественной войны;</w:t>
      </w:r>
    </w:p>
    <w:p w:rsidR="00FE128D" w:rsidRPr="00207FCC" w:rsidRDefault="00FE128D" w:rsidP="00FE12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«Видео».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номинацию входят видеоролики, снятые участниками самостоятельно, посвященные тематике детства в период Великой Отечественной войны. К участию принимаются видеоролики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128D" w:rsidRPr="00207FCC" w:rsidRDefault="00FE128D" w:rsidP="00FE128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повествование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ребенке войны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(жившем в период Великой Отечественной войны, оказавшем посильную помощь в достижении Великой Победы: принимавшем участие в боевых сражениях, деятельности партизанских отрядов; оказывавшем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взрослым в тылу, повседневной жизни военного времени и т.д.). Материал может быть снят произвольно – в виде клипа, мультипликационного ролика, репортажа и т.д.</w:t>
      </w:r>
    </w:p>
    <w:p w:rsidR="00FE128D" w:rsidRPr="00207FCC" w:rsidRDefault="00FE128D" w:rsidP="00FE128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</w:t>
      </w:r>
      <w:r w:rsidRPr="00207FCC">
        <w:rPr>
          <w:rFonts w:ascii="Times New Roman" w:hAnsi="Times New Roman" w:cs="Times New Roman"/>
          <w:sz w:val="28"/>
          <w:szCs w:val="24"/>
        </w:rPr>
        <w:t xml:space="preserve">Требования к оформлению материалов: 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материалы предоставляются в электронном виде через специальную форму на сайте </w:t>
      </w:r>
      <w:hyperlink r:id="rId9" w:history="1">
        <w:r w:rsidRPr="00207F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Pr="00207FCC">
        <w:rPr>
          <w:rFonts w:ascii="Times New Roman" w:hAnsi="Times New Roman" w:cs="Times New Roman"/>
          <w:sz w:val="28"/>
          <w:szCs w:val="24"/>
        </w:rPr>
        <w:t>;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не допускается использование в материалах информации и контента экстремистской направленности, пропагандирующ</w:t>
      </w:r>
      <w:r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употребление </w:t>
      </w:r>
      <w:proofErr w:type="spellStart"/>
      <w:r w:rsidRPr="00207FCC"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 w:rsidRPr="00207FCC">
        <w:rPr>
          <w:rFonts w:ascii="Times New Roman" w:hAnsi="Times New Roman" w:cs="Times New Roman"/>
          <w:sz w:val="28"/>
          <w:szCs w:val="24"/>
        </w:rPr>
        <w:t xml:space="preserve"> веществ, призывающ</w:t>
      </w:r>
      <w:r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к суицидальному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7FCC">
        <w:rPr>
          <w:rFonts w:ascii="Times New Roman" w:hAnsi="Times New Roman" w:cs="Times New Roman"/>
          <w:sz w:val="28"/>
          <w:szCs w:val="24"/>
        </w:rPr>
        <w:t>агрессивному поведению. В случае несоблюдения данного условия, материал отстраняется от участия в конкурсе;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эссе предоставляются в виде электронного документа, в форматах </w:t>
      </w:r>
      <w:r w:rsidRPr="00207FCC">
        <w:rPr>
          <w:rFonts w:ascii="Times New Roman" w:hAnsi="Times New Roman" w:cs="Times New Roman"/>
          <w:sz w:val="28"/>
          <w:szCs w:val="24"/>
          <w:lang w:val="en-US"/>
        </w:rPr>
        <w:t>doc</w:t>
      </w:r>
      <w:r w:rsidRPr="00207F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07FCC">
        <w:rPr>
          <w:rFonts w:ascii="Times New Roman" w:hAnsi="Times New Roman" w:cs="Times New Roman"/>
          <w:sz w:val="28"/>
          <w:szCs w:val="24"/>
          <w:lang w:val="en-US"/>
        </w:rPr>
        <w:t>docx</w:t>
      </w:r>
      <w:proofErr w:type="spellEnd"/>
      <w:r w:rsidRPr="00207FCC">
        <w:rPr>
          <w:rFonts w:ascii="Times New Roman" w:hAnsi="Times New Roman" w:cs="Times New Roman"/>
          <w:sz w:val="28"/>
          <w:szCs w:val="24"/>
        </w:rPr>
        <w:t xml:space="preserve">, </w:t>
      </w:r>
      <w:r w:rsidRPr="00207FCC">
        <w:rPr>
          <w:rFonts w:ascii="Times New Roman" w:hAnsi="Times New Roman" w:cs="Times New Roman"/>
          <w:sz w:val="28"/>
          <w:szCs w:val="24"/>
          <w:lang w:val="en-US"/>
        </w:rPr>
        <w:t>txt</w:t>
      </w:r>
      <w:r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рисунки принимаются в формате </w:t>
      </w:r>
      <w:r w:rsidRPr="00207FCC">
        <w:rPr>
          <w:rFonts w:ascii="Times New Roman" w:hAnsi="Times New Roman" w:cs="Times New Roman"/>
          <w:sz w:val="28"/>
          <w:szCs w:val="24"/>
          <w:lang w:val="en-US"/>
        </w:rPr>
        <w:t>JPEG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PDF</w:t>
      </w:r>
      <w:r w:rsidRPr="0057511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PNG</w:t>
      </w:r>
      <w:r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хронометраж видео</w:t>
      </w:r>
      <w:r>
        <w:rPr>
          <w:rFonts w:ascii="Times New Roman" w:hAnsi="Times New Roman" w:cs="Times New Roman"/>
          <w:sz w:val="28"/>
          <w:szCs w:val="24"/>
        </w:rPr>
        <w:t>роликов не должен превышать 3</w:t>
      </w:r>
      <w:r w:rsidRPr="00207FCC">
        <w:rPr>
          <w:rFonts w:ascii="Times New Roman" w:hAnsi="Times New Roman" w:cs="Times New Roman"/>
          <w:sz w:val="28"/>
          <w:szCs w:val="24"/>
        </w:rPr>
        <w:t xml:space="preserve"> минут;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минимальное разрешение видео - 1280 x 720 пикселей;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- на усмотрение участника;</w:t>
      </w:r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 видеоматериалы не должны содержать рекламных блоков;</w:t>
      </w:r>
    </w:p>
    <w:p w:rsidR="00FE128D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конкурсный материал не должен содержать полного или частичного плагиата. </w:t>
      </w:r>
      <w:proofErr w:type="gramStart"/>
      <w:r w:rsidRPr="00207FCC">
        <w:rPr>
          <w:rFonts w:ascii="Times New Roman" w:hAnsi="Times New Roman" w:cs="Times New Roman"/>
          <w:sz w:val="28"/>
          <w:szCs w:val="24"/>
        </w:rPr>
        <w:t>В случае несоблюдения данного условия, материал отстраняется от участия в конкурсе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FE128D" w:rsidRPr="00207FCC" w:rsidRDefault="00FE128D" w:rsidP="00FE128D">
      <w:pPr>
        <w:pStyle w:val="a4"/>
        <w:numPr>
          <w:ilvl w:val="0"/>
          <w:numId w:val="3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видеоролик должен быть размещен в облачном хранилище (Яндекс.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Диск, Облако 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207FCC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Google</w:t>
      </w:r>
      <w:r w:rsidRPr="00E026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Диск) с минимальным сроком размещения – до 1 июля 2020 года.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207F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FC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ссылка на скачивание данного видеоматериала.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128D" w:rsidRPr="00207FCC" w:rsidRDefault="00FE128D" w:rsidP="00FE128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В случае возможных вопросов и требований, касающихся авторских прав на музыку и иные составляющие виде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207FCC">
        <w:rPr>
          <w:rFonts w:ascii="Times New Roman" w:hAnsi="Times New Roman" w:cs="Times New Roman"/>
          <w:sz w:val="28"/>
          <w:szCs w:val="24"/>
        </w:rPr>
        <w:t>роликов, участники должны заменить данные компоненты в своей работе.</w:t>
      </w:r>
    </w:p>
    <w:p w:rsidR="00FE128D" w:rsidRPr="00207FCC" w:rsidRDefault="00FE128D" w:rsidP="00FE12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FE128D" w:rsidRPr="00F34F36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подписи к работе должны быть указаны:</w:t>
      </w:r>
    </w:p>
    <w:p w:rsidR="00FE128D" w:rsidRPr="00F34F36" w:rsidRDefault="00FE128D" w:rsidP="00FE12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 и адрес образовательного учреждения, телефон;</w:t>
      </w:r>
    </w:p>
    <w:p w:rsidR="00FE128D" w:rsidRDefault="00FE128D" w:rsidP="00FE12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авторе: фамилия, имя, отчество, возраст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 или законного представителя ребенка)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8D" w:rsidRPr="00F34F36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Контактные данные участников хранятся и используются Организаторами для обеспечения возможности связи с 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Конкурса, а также для указания авторства при печати и размещении конкурсных работ.  </w:t>
      </w:r>
    </w:p>
    <w:p w:rsidR="00FE128D" w:rsidRPr="00F34F36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Присланные на Конкурс работы не рецензируются и не возвращаются, а также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использоваться в дальнейшем О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 по их усмотрению.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28D" w:rsidRPr="00E40826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128D" w:rsidRPr="00207FCC" w:rsidRDefault="00FE128D" w:rsidP="00FE128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FCC">
        <w:rPr>
          <w:rFonts w:ascii="Times New Roman" w:hAnsi="Times New Roman" w:cs="Times New Roman"/>
          <w:b/>
          <w:sz w:val="28"/>
          <w:szCs w:val="24"/>
        </w:rPr>
        <w:t>6. Критерии оценки конкурсных работ</w:t>
      </w:r>
    </w:p>
    <w:p w:rsidR="00FE128D" w:rsidRPr="00207FCC" w:rsidRDefault="00FE128D" w:rsidP="00FE128D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6.1. Работы оцениваются по следующим критериям:</w:t>
      </w:r>
    </w:p>
    <w:p w:rsidR="00FE128D" w:rsidRPr="00207FCC" w:rsidRDefault="00FE128D" w:rsidP="00FE128D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-  соответствие конкурсного материала заявленной теме, цели и задачам конкурса; </w:t>
      </w:r>
    </w:p>
    <w:p w:rsidR="00FE128D" w:rsidRDefault="00FE128D" w:rsidP="00FE128D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- грамотность, точность и</w:t>
      </w:r>
      <w:r>
        <w:rPr>
          <w:rFonts w:ascii="Times New Roman" w:hAnsi="Times New Roman" w:cs="Times New Roman"/>
          <w:sz w:val="28"/>
          <w:szCs w:val="24"/>
        </w:rPr>
        <w:t xml:space="preserve"> доходчивость преподнесения материала;</w:t>
      </w:r>
    </w:p>
    <w:p w:rsidR="00FE128D" w:rsidRPr="00207FCC" w:rsidRDefault="00FE128D" w:rsidP="00FE128D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эмоциональный аспект (воздействие) конкурсного материала.</w:t>
      </w:r>
    </w:p>
    <w:p w:rsidR="00FE128D" w:rsidRPr="00713466" w:rsidRDefault="00FE128D" w:rsidP="00FE12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 материалы оцениваются по балльной системе членами конкурсной комиссии – по шкале от 1 до 10 б</w:t>
      </w:r>
      <w:r>
        <w:rPr>
          <w:rFonts w:ascii="Times New Roman" w:hAnsi="Times New Roman" w:cs="Times New Roman"/>
          <w:sz w:val="28"/>
          <w:szCs w:val="24"/>
        </w:rPr>
        <w:t>аллов по каждому из критериев. Итоговое р</w:t>
      </w:r>
      <w:r w:rsidRPr="00207FCC">
        <w:rPr>
          <w:rFonts w:ascii="Times New Roman" w:hAnsi="Times New Roman" w:cs="Times New Roman"/>
          <w:sz w:val="28"/>
          <w:szCs w:val="24"/>
        </w:rPr>
        <w:t>ешение основывается на среднем балле, полученном участником</w:t>
      </w:r>
      <w:r>
        <w:rPr>
          <w:rFonts w:ascii="Times New Roman" w:hAnsi="Times New Roman" w:cs="Times New Roman"/>
          <w:sz w:val="28"/>
          <w:szCs w:val="24"/>
        </w:rPr>
        <w:t xml:space="preserve"> по итогам оценки. 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8D" w:rsidRPr="00986A94" w:rsidRDefault="00FE128D" w:rsidP="00FE128D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6. Итоги Конкурса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Итоги Конкурса публикуются на сайте проекта </w:t>
      </w:r>
      <w:hyperlink r:id="rId11" w:history="1">
        <w:r w:rsidRPr="00986A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сайтах </w:t>
      </w:r>
      <w:hyperlink r:id="rId12" w:history="1">
        <w:r w:rsidRPr="00986A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http://deti.gov.ru/</w:t>
        </w:r>
      </w:hyperlink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hyperlink r:id="rId13" w:history="1">
        <w:r w:rsidRPr="00986A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https://yunarmy.ru/</w:t>
        </w:r>
      </w:hyperlink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E128D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победителей Конкурса награждаются дипломами.</w:t>
      </w:r>
    </w:p>
    <w:p w:rsidR="00FE128D" w:rsidRPr="00986A94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Организаторы оставляют за собой право присуждения дополнительных наград и призов.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 награждения победителей определяется Организаторами и доводится до победителей дополнительно.</w:t>
      </w:r>
    </w:p>
    <w:p w:rsidR="00FE128D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Работы-победители могут быть использованы для работы Уполномоченного при Президенте Российской Федерации по правам ребенка, ВВПОД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презентационных материалах, а кроме этого будут опубликованы в федеральном издании сборника  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солдату. О детях войны».</w:t>
      </w:r>
    </w:p>
    <w:p w:rsidR="00FE128D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8D" w:rsidRPr="00C92C4F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 по вопросам организации и проведения Конкурса: </w:t>
      </w:r>
    </w:p>
    <w:p w:rsidR="00FE128D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D" w:rsidRPr="00AC19D2" w:rsidRDefault="00FE128D" w:rsidP="00FE1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Каковкина Александра Олеговна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отдела по обеспечению деятельности Уполномоченного при Президенте Российской Федерации по правам ребенка, </w:t>
      </w:r>
      <w:r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pismo</w:t>
      </w:r>
      <w:proofErr w:type="spellEnd"/>
      <w:r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deti</w:t>
      </w:r>
      <w:proofErr w:type="spellEnd"/>
      <w:r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E128D" w:rsidRPr="00986A94" w:rsidRDefault="00FE128D" w:rsidP="00FE128D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28D" w:rsidRPr="00986A94" w:rsidRDefault="00FE128D" w:rsidP="00FE128D">
      <w:pPr>
        <w:rPr>
          <w:rFonts w:ascii="Times New Roman" w:hAnsi="Times New Roman" w:cs="Times New Roman"/>
          <w:sz w:val="28"/>
          <w:szCs w:val="28"/>
        </w:rPr>
      </w:pPr>
    </w:p>
    <w:p w:rsidR="00BA03F6" w:rsidRDefault="00BA03F6"/>
    <w:sectPr w:rsidR="00BA03F6" w:rsidSect="002943D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B2" w:rsidRDefault="00EC17B2">
      <w:pPr>
        <w:spacing w:after="0" w:line="240" w:lineRule="auto"/>
      </w:pPr>
      <w:r>
        <w:separator/>
      </w:r>
    </w:p>
  </w:endnote>
  <w:endnote w:type="continuationSeparator" w:id="0">
    <w:p w:rsidR="00EC17B2" w:rsidRDefault="00EC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B2" w:rsidRDefault="00EC17B2">
      <w:pPr>
        <w:spacing w:after="0" w:line="240" w:lineRule="auto"/>
      </w:pPr>
      <w:r>
        <w:separator/>
      </w:r>
    </w:p>
  </w:footnote>
  <w:footnote w:type="continuationSeparator" w:id="0">
    <w:p w:rsidR="00EC17B2" w:rsidRDefault="00EC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0666"/>
      <w:docPartObj>
        <w:docPartGallery w:val="Page Numbers (Top of Page)"/>
        <w:docPartUnique/>
      </w:docPartObj>
    </w:sdtPr>
    <w:sdtEndPr/>
    <w:sdtContent>
      <w:p w:rsidR="00AC19D2" w:rsidRDefault="00FE1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F2">
          <w:rPr>
            <w:noProof/>
          </w:rPr>
          <w:t>2</w:t>
        </w:r>
        <w:r>
          <w:fldChar w:fldCharType="end"/>
        </w:r>
      </w:p>
    </w:sdtContent>
  </w:sdt>
  <w:p w:rsidR="00AC19D2" w:rsidRPr="002943D0" w:rsidRDefault="00EC17B2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1"/>
    <w:rsid w:val="00221081"/>
    <w:rsid w:val="00BA03F6"/>
    <w:rsid w:val="00EC17B2"/>
    <w:rsid w:val="00F16EF2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28D"/>
    <w:pPr>
      <w:ind w:left="720"/>
      <w:contextualSpacing/>
    </w:pPr>
  </w:style>
  <w:style w:type="table" w:styleId="a5">
    <w:name w:val="Table Grid"/>
    <w:basedOn w:val="a1"/>
    <w:uiPriority w:val="59"/>
    <w:rsid w:val="00FE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28D"/>
    <w:pPr>
      <w:ind w:left="720"/>
      <w:contextualSpacing/>
    </w:pPr>
  </w:style>
  <w:style w:type="table" w:styleId="a5">
    <w:name w:val="Table Grid"/>
    <w:basedOn w:val="a1"/>
    <w:uiPriority w:val="59"/>
    <w:rsid w:val="00FE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89;&#1100;&#1084;&#1086;-&#1089;&#1086;&#1083;&#1076;&#1072;&#1090;&#1091;.&#1088;&#1091;&#1089;/" TargetMode="External"/><Relationship Id="rId13" Type="http://schemas.openxmlformats.org/officeDocument/2006/relationships/hyperlink" Target="https://yunarm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ti.gov.ru/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89;&#1100;&#1084;&#1086;-&#1089;&#1086;&#1083;&#1076;&#1072;&#1090;&#1091;.&#1088;&#1091;&#1089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0;&#1089;&#1100;&#1084;&#1086;-&#1089;&#1086;&#1083;&#1076;&#1072;&#1090;&#1091;.&#1088;&#1091;&#1089;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0;&#1089;&#1100;&#1084;&#1086;-&#1089;&#1086;&#1083;&#1076;&#1072;&#1090;&#1091;.&#1088;&#1091;&#108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Головко</cp:lastModifiedBy>
  <cp:revision>4</cp:revision>
  <dcterms:created xsi:type="dcterms:W3CDTF">2020-04-08T10:46:00Z</dcterms:created>
  <dcterms:modified xsi:type="dcterms:W3CDTF">2020-04-10T13:04:00Z</dcterms:modified>
</cp:coreProperties>
</file>