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79" w:rsidRPr="004F3686" w:rsidRDefault="00D23879" w:rsidP="00D23879">
      <w:pPr>
        <w:spacing w:after="0"/>
        <w:ind w:left="-284" w:firstLine="284"/>
        <w:contextualSpacing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23879" w:rsidRPr="004F3686" w:rsidRDefault="00D23879" w:rsidP="00D23879">
      <w:pPr>
        <w:spacing w:after="0"/>
        <w:ind w:left="-284" w:firstLine="284"/>
        <w:contextualSpacing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D23879" w:rsidRDefault="00D23879" w:rsidP="00D23879">
      <w:pPr>
        <w:spacing w:after="0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F3686">
        <w:rPr>
          <w:rFonts w:ascii="Times New Roman" w:hAnsi="Times New Roman"/>
          <w:sz w:val="28"/>
          <w:szCs w:val="28"/>
        </w:rPr>
        <w:t>правление об</w:t>
      </w:r>
      <w:r>
        <w:rPr>
          <w:rFonts w:ascii="Times New Roman" w:hAnsi="Times New Roman"/>
          <w:sz w:val="28"/>
          <w:szCs w:val="28"/>
        </w:rPr>
        <w:t>разования А</w:t>
      </w:r>
      <w:r w:rsidRPr="004F3686">
        <w:rPr>
          <w:rFonts w:ascii="Times New Roman" w:hAnsi="Times New Roman"/>
          <w:sz w:val="28"/>
          <w:szCs w:val="28"/>
        </w:rPr>
        <w:t>дминистрации Зерноградского района</w:t>
      </w:r>
    </w:p>
    <w:p w:rsidR="00D23879" w:rsidRPr="004D3533" w:rsidRDefault="00D23879" w:rsidP="00D23879">
      <w:pPr>
        <w:spacing w:after="0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4D3533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</w:p>
    <w:p w:rsidR="00D23879" w:rsidRPr="004D3533" w:rsidRDefault="00D23879" w:rsidP="00D23879">
      <w:pPr>
        <w:spacing w:after="0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4D3533">
        <w:rPr>
          <w:rFonts w:ascii="Times New Roman" w:hAnsi="Times New Roman"/>
          <w:sz w:val="28"/>
          <w:szCs w:val="28"/>
        </w:rPr>
        <w:t xml:space="preserve"> учреждение </w:t>
      </w:r>
      <w:proofErr w:type="gramStart"/>
      <w:r w:rsidRPr="004D3533">
        <w:rPr>
          <w:rFonts w:ascii="Times New Roman" w:hAnsi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/>
          <w:sz w:val="28"/>
          <w:szCs w:val="28"/>
        </w:rPr>
        <w:t xml:space="preserve"> общеобразовательная</w:t>
      </w:r>
    </w:p>
    <w:p w:rsidR="00D23879" w:rsidRDefault="00D23879" w:rsidP="00D23879">
      <w:pPr>
        <w:spacing w:after="0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4D3533">
        <w:rPr>
          <w:rFonts w:ascii="Times New Roman" w:hAnsi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/>
          <w:sz w:val="28"/>
          <w:szCs w:val="28"/>
        </w:rPr>
        <w:t>ернограда</w:t>
      </w:r>
      <w:proofErr w:type="spellEnd"/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both"/>
        <w:rPr>
          <w:rStyle w:val="a9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23879" w:rsidTr="00133AED">
        <w:tc>
          <w:tcPr>
            <w:tcW w:w="3560" w:type="dxa"/>
          </w:tcPr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 советом школы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879" w:rsidRPr="00D23879" w:rsidRDefault="006B3E1E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Авраменко Е.</w:t>
            </w:r>
            <w:proofErr w:type="gramStart"/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№1</w:t>
            </w: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«29» 08 2023 г.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Style w:val="a9"/>
                <w:sz w:val="24"/>
                <w:szCs w:val="24"/>
              </w:rPr>
            </w:pPr>
          </w:p>
        </w:tc>
        <w:tc>
          <w:tcPr>
            <w:tcW w:w="3561" w:type="dxa"/>
          </w:tcPr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879" w:rsidRPr="00D23879" w:rsidRDefault="006B3E1E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Головко С.И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«29» 08 2023 г</w:t>
            </w:r>
          </w:p>
          <w:p w:rsidR="00D23879" w:rsidRPr="00D23879" w:rsidRDefault="00D23879" w:rsidP="00D23879">
            <w:pPr>
              <w:pStyle w:val="a5"/>
              <w:spacing w:before="0" w:beforeAutospacing="0" w:after="0" w:afterAutospacing="0" w:line="240" w:lineRule="atLeast"/>
              <w:jc w:val="both"/>
              <w:rPr>
                <w:rStyle w:val="a9"/>
              </w:rPr>
            </w:pPr>
          </w:p>
        </w:tc>
        <w:tc>
          <w:tcPr>
            <w:tcW w:w="3561" w:type="dxa"/>
          </w:tcPr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D23879" w:rsidRPr="00D23879" w:rsidRDefault="006B3E1E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Рудиченко</w:t>
            </w:r>
            <w:proofErr w:type="spellEnd"/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</w:t>
            </w:r>
          </w:p>
          <w:p w:rsidR="00D23879" w:rsidRPr="00D23879" w:rsidRDefault="00D23879" w:rsidP="00D2387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143</w:t>
            </w:r>
            <w:r w:rsidRPr="00D2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«29» 08 2023 г</w:t>
            </w:r>
          </w:p>
          <w:p w:rsidR="00D23879" w:rsidRPr="00D23879" w:rsidRDefault="00D23879" w:rsidP="00D23879">
            <w:pPr>
              <w:pStyle w:val="a5"/>
              <w:spacing w:before="0" w:beforeAutospacing="0" w:after="0" w:afterAutospacing="0" w:line="240" w:lineRule="atLeast"/>
              <w:jc w:val="both"/>
              <w:rPr>
                <w:rStyle w:val="a9"/>
              </w:rPr>
            </w:pPr>
          </w:p>
        </w:tc>
      </w:tr>
    </w:tbl>
    <w:p w:rsidR="00D23879" w:rsidRDefault="00D23879" w:rsidP="00D2387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23879" w:rsidRPr="005112CA" w:rsidRDefault="00D23879" w:rsidP="00D2387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23879" w:rsidRPr="004F689C" w:rsidRDefault="00D23879" w:rsidP="00D23879">
      <w:pPr>
        <w:pStyle w:val="a5"/>
        <w:spacing w:before="0" w:beforeAutospacing="0" w:after="0" w:afterAutospacing="0" w:line="240" w:lineRule="atLeast"/>
        <w:rPr>
          <w:b/>
          <w:bCs/>
          <w:color w:val="000000"/>
          <w:sz w:val="32"/>
          <w:szCs w:val="32"/>
        </w:rPr>
      </w:pPr>
      <w:r>
        <w:rPr>
          <w:rStyle w:val="a9"/>
        </w:rPr>
        <w:t xml:space="preserve">                                                 </w:t>
      </w:r>
      <w:r>
        <w:rPr>
          <w:rStyle w:val="a9"/>
          <w:color w:val="000000"/>
          <w:sz w:val="32"/>
          <w:szCs w:val="32"/>
        </w:rPr>
        <w:t xml:space="preserve">РАБОЧАЯ ПРОГРАММА КУРСА </w:t>
      </w: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center"/>
        <w:rPr>
          <w:rStyle w:val="a9"/>
          <w:color w:val="000000"/>
          <w:sz w:val="36"/>
          <w:szCs w:val="36"/>
        </w:rPr>
      </w:pPr>
      <w:r>
        <w:rPr>
          <w:rStyle w:val="a9"/>
          <w:color w:val="000000"/>
          <w:sz w:val="36"/>
          <w:szCs w:val="36"/>
        </w:rPr>
        <w:t>внеурочной деятельности</w:t>
      </w:r>
    </w:p>
    <w:p w:rsidR="00D23879" w:rsidRDefault="00D23879" w:rsidP="00D23879">
      <w:pPr>
        <w:pStyle w:val="a5"/>
        <w:spacing w:before="0" w:beforeAutospacing="0" w:after="0" w:afterAutospacing="0" w:line="240" w:lineRule="atLeast"/>
        <w:jc w:val="center"/>
        <w:rPr>
          <w:color w:val="333333"/>
          <w:sz w:val="21"/>
          <w:szCs w:val="21"/>
        </w:rPr>
      </w:pPr>
      <w:r>
        <w:rPr>
          <w:rStyle w:val="a9"/>
          <w:color w:val="000000"/>
          <w:sz w:val="36"/>
          <w:szCs w:val="36"/>
        </w:rPr>
        <w:t>« Школа безопасности »</w:t>
      </w:r>
    </w:p>
    <w:p w:rsidR="00D23879" w:rsidRDefault="00D23879" w:rsidP="00D23879">
      <w:pPr>
        <w:pStyle w:val="a5"/>
        <w:spacing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</w:t>
      </w: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 2 « Б»  класса</w:t>
      </w:r>
    </w:p>
    <w:p w:rsidR="00D23879" w:rsidRPr="005D5D35" w:rsidRDefault="00D23879" w:rsidP="00D23879">
      <w:pPr>
        <w:spacing w:after="0"/>
        <w:ind w:left="120"/>
        <w:jc w:val="center"/>
      </w:pPr>
      <w:r>
        <w:rPr>
          <w:color w:val="000000"/>
          <w:sz w:val="32"/>
          <w:szCs w:val="32"/>
        </w:rPr>
        <w:br/>
      </w: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Pr="004F689C" w:rsidRDefault="00D23879" w:rsidP="00D23879">
      <w:pPr>
        <w:pStyle w:val="a5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 </w:t>
      </w:r>
      <w:r w:rsidRPr="004F689C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Алейникова</w:t>
      </w:r>
      <w:proofErr w:type="spellEnd"/>
      <w:r>
        <w:rPr>
          <w:color w:val="000000"/>
          <w:sz w:val="28"/>
          <w:szCs w:val="28"/>
        </w:rPr>
        <w:t xml:space="preserve"> С.Ю.</w:t>
      </w: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Default="00D23879" w:rsidP="00D23879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23879" w:rsidRPr="00816757" w:rsidRDefault="00D23879" w:rsidP="00D23879">
      <w:pPr>
        <w:pStyle w:val="a5"/>
        <w:spacing w:before="0" w:after="0" w:afterAutospacing="0"/>
        <w:rPr>
          <w:rStyle w:val="placeholder"/>
          <w:color w:val="000000"/>
          <w:shd w:val="clear" w:color="auto" w:fill="FFFFFF"/>
        </w:rPr>
      </w:pPr>
      <w:r w:rsidRPr="00816757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</w:t>
      </w:r>
      <w:r w:rsidRPr="00816757">
        <w:rPr>
          <w:color w:val="000000"/>
        </w:rPr>
        <w:t xml:space="preserve">       </w:t>
      </w:r>
      <w:r w:rsidRPr="00816757">
        <w:rPr>
          <w:rStyle w:val="placeholder"/>
          <w:color w:val="000000"/>
          <w:shd w:val="clear" w:color="auto" w:fill="FFFFFF"/>
        </w:rPr>
        <w:t xml:space="preserve">г. Зерноград </w:t>
      </w:r>
      <w:r w:rsidRPr="00816757">
        <w:rPr>
          <w:rStyle w:val="a9"/>
          <w:color w:val="000000"/>
          <w:shd w:val="clear" w:color="auto" w:fill="FFFFFF"/>
        </w:rPr>
        <w:t>‌ </w:t>
      </w:r>
      <w:r w:rsidRPr="00816757">
        <w:rPr>
          <w:rStyle w:val="placeholder"/>
          <w:color w:val="000000"/>
          <w:shd w:val="clear" w:color="auto" w:fill="FFFFFF"/>
        </w:rPr>
        <w:t>2023год</w:t>
      </w:r>
    </w:p>
    <w:p w:rsidR="005873A5" w:rsidRDefault="005873A5"/>
    <w:p w:rsidR="005873A5" w:rsidRDefault="005873A5"/>
    <w:p w:rsidR="005873A5" w:rsidRDefault="005873A5"/>
    <w:p w:rsidR="005873A5" w:rsidRPr="00D25B91" w:rsidRDefault="005873A5" w:rsidP="005873A5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Pr="00D25B91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безопасности</w:t>
      </w: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класс»</w:t>
      </w:r>
    </w:p>
    <w:p w:rsidR="005873A5" w:rsidRPr="00D25B91" w:rsidRDefault="005873A5" w:rsidP="005873A5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969"/>
        <w:gridCol w:w="3509"/>
      </w:tblGrid>
      <w:tr w:rsidR="005873A5" w:rsidRPr="00D25B91" w:rsidTr="00B24AF7">
        <w:tc>
          <w:tcPr>
            <w:tcW w:w="2836" w:type="dxa"/>
            <w:vAlign w:val="center"/>
          </w:tcPr>
          <w:p w:rsidR="005873A5" w:rsidRPr="00D25B91" w:rsidRDefault="005873A5" w:rsidP="00B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91">
              <w:rPr>
                <w:rFonts w:ascii="Times New Roman" w:hAnsi="Times New Roman"/>
                <w:sz w:val="24"/>
                <w:szCs w:val="24"/>
              </w:rPr>
              <w:t>Раздел курса,</w:t>
            </w:r>
          </w:p>
          <w:p w:rsidR="005873A5" w:rsidRPr="00D25B91" w:rsidRDefault="005873A5" w:rsidP="00B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9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5873A5" w:rsidRPr="00D25B91" w:rsidRDefault="005873A5" w:rsidP="00B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73A5" w:rsidRPr="00D25B91" w:rsidRDefault="005873A5" w:rsidP="00B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91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3509" w:type="dxa"/>
            <w:vAlign w:val="center"/>
          </w:tcPr>
          <w:p w:rsidR="005873A5" w:rsidRPr="00D25B91" w:rsidRDefault="005873A5" w:rsidP="00B24AF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91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</w:tr>
      <w:tr w:rsidR="005873A5" w:rsidRPr="00D25B91" w:rsidTr="00B24AF7">
        <w:tc>
          <w:tcPr>
            <w:tcW w:w="2836" w:type="dxa"/>
          </w:tcPr>
          <w:p w:rsidR="005873A5" w:rsidRPr="004408DB" w:rsidRDefault="005873A5" w:rsidP="00B24AF7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Дорожная азбука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  <w:p w:rsidR="005873A5" w:rsidRPr="00D25B91" w:rsidRDefault="005873A5" w:rsidP="00D23879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>10</w:t>
            </w:r>
            <w:r w:rsidRPr="00D25B91">
              <w:rPr>
                <w:rFonts w:cs="Times New Roman"/>
                <w:b/>
                <w:shd w:val="clear" w:color="auto" w:fill="FFFFFF"/>
                <w:lang w:val="ru-RU"/>
              </w:rPr>
              <w:t xml:space="preserve"> час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>ов</w:t>
            </w:r>
          </w:p>
          <w:p w:rsidR="005873A5" w:rsidRPr="00D25B91" w:rsidRDefault="005873A5" w:rsidP="00B24AF7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5873A5" w:rsidRDefault="005873A5" w:rsidP="00B24AF7">
            <w:pPr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Сигналы светофора. Основные правила поведения на улице, дороге. Детский дорожно-транспортный травматизм. Правила перехода улиц и дорог. Обязанности пассажиров.</w:t>
            </w:r>
          </w:p>
          <w:p w:rsidR="005873A5" w:rsidRPr="005873A5" w:rsidRDefault="005873A5" w:rsidP="00B24AF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09" w:type="dxa"/>
            <w:vAlign w:val="center"/>
          </w:tcPr>
          <w:p w:rsidR="005873A5" w:rsidRPr="004408DB" w:rsidRDefault="005873A5" w:rsidP="00B2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DB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4408D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40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8DB">
              <w:rPr>
                <w:rFonts w:ascii="Times New Roman" w:hAnsi="Times New Roman"/>
                <w:sz w:val="24"/>
                <w:szCs w:val="24"/>
              </w:rPr>
              <w:t>обсуждение,п</w:t>
            </w: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м/ф «История ПДД», «Кто быстрее», «Гонки с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препятствиями»,«Где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кататься»,«Пляшущие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человечки»,«Гармония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светофора»,«Сигналы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регулировщика» ,«В автобусе», «На остановке», «Самая страшная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ашина»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выставка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 «Путешествие по стране машин и переходов» .</w:t>
            </w:r>
          </w:p>
        </w:tc>
      </w:tr>
      <w:tr w:rsidR="005873A5" w:rsidRPr="00D25B91" w:rsidTr="00B24AF7">
        <w:tc>
          <w:tcPr>
            <w:tcW w:w="2836" w:type="dxa"/>
          </w:tcPr>
          <w:p w:rsidR="005873A5" w:rsidRPr="004408DB" w:rsidRDefault="005873A5" w:rsidP="00B24AF7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Служба 01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  <w:p w:rsidR="005873A5" w:rsidRPr="00D25B91" w:rsidRDefault="005873A5" w:rsidP="00D23879">
            <w:pPr>
              <w:pStyle w:val="a6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>10</w:t>
            </w:r>
            <w:r w:rsidRPr="00D25B91">
              <w:rPr>
                <w:rFonts w:cs="Times New Roman"/>
                <w:b/>
                <w:shd w:val="clear" w:color="auto" w:fill="FFFFFF"/>
                <w:lang w:val="ru-RU"/>
              </w:rPr>
              <w:t xml:space="preserve"> час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>ов</w:t>
            </w:r>
          </w:p>
        </w:tc>
        <w:tc>
          <w:tcPr>
            <w:tcW w:w="3969" w:type="dxa"/>
          </w:tcPr>
          <w:p w:rsidR="005873A5" w:rsidRDefault="005873A5" w:rsidP="00B24AF7">
            <w:pPr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пожара. Действия в случае пожара дома. Противопожарный режим в школе. Первая помощь при ожогах.</w:t>
            </w:r>
          </w:p>
          <w:p w:rsidR="005873A5" w:rsidRPr="00D25B91" w:rsidRDefault="005873A5" w:rsidP="00B24AF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09" w:type="dxa"/>
          </w:tcPr>
          <w:p w:rsidR="005873A5" w:rsidRPr="004408DB" w:rsidRDefault="005873A5" w:rsidP="00B24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презентация «Огонь-друг и враг человека», п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рактическая работа, коллективная работа,</w:t>
            </w: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 м/ф «Игры с огнём», «Огонь ошибок не прощает», «Пожар в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квартире»</w:t>
            </w:r>
            <w:proofErr w:type="gram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эвакуации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, выставка работ, беседа, в</w:t>
            </w: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икторина. </w:t>
            </w:r>
          </w:p>
        </w:tc>
      </w:tr>
      <w:tr w:rsidR="005873A5" w:rsidRPr="00D25B91" w:rsidTr="00B24AF7">
        <w:tc>
          <w:tcPr>
            <w:tcW w:w="2836" w:type="dxa"/>
          </w:tcPr>
          <w:p w:rsidR="005873A5" w:rsidRPr="004408DB" w:rsidRDefault="005873A5" w:rsidP="00B24AF7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Опасные и чрезвычайные ситуации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  <w:p w:rsidR="005873A5" w:rsidRPr="00D25B91" w:rsidRDefault="00D23879" w:rsidP="00B24AF7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            </w:t>
            </w:r>
            <w:r w:rsidR="005873A5">
              <w:rPr>
                <w:rFonts w:cs="Times New Roman"/>
                <w:b/>
                <w:shd w:val="clear" w:color="auto" w:fill="FFFFFF"/>
                <w:lang w:val="ru-RU"/>
              </w:rPr>
              <w:t xml:space="preserve">14 </w:t>
            </w:r>
            <w:r w:rsidR="005873A5" w:rsidRPr="00D25B91">
              <w:rPr>
                <w:rFonts w:cs="Times New Roman"/>
                <w:b/>
                <w:shd w:val="clear" w:color="auto" w:fill="FFFFFF"/>
                <w:lang w:val="ru-RU"/>
              </w:rPr>
              <w:t>часов</w:t>
            </w:r>
          </w:p>
        </w:tc>
        <w:tc>
          <w:tcPr>
            <w:tcW w:w="3969" w:type="dxa"/>
          </w:tcPr>
          <w:p w:rsidR="005873A5" w:rsidRDefault="005873A5" w:rsidP="00B24AF7">
            <w:pPr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травматизм. Пищевые отравления. Первая медицинская помощь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отравлениях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нфекционные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неинфекционные заболевания, их причина, связь с образом жизни. Безопасность на воде. </w:t>
            </w:r>
          </w:p>
          <w:p w:rsidR="005873A5" w:rsidRPr="00D25B91" w:rsidRDefault="005873A5" w:rsidP="00B24AF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09" w:type="dxa"/>
          </w:tcPr>
          <w:p w:rsidR="005873A5" w:rsidRPr="004408DB" w:rsidRDefault="005873A5" w:rsidP="00B2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экскурсия </w:t>
            </w:r>
            <w:proofErr w:type="gram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</w:t>
            </w:r>
            <w:proofErr w:type="gram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опасным местам в школе, презентация «Здоровый образ жизни», просмотр м/ф «Уроки тётушки Совы. Микробы» «Опасные сосульки», «Как не мёрзнуть» «На тонком льду», «За бортом», «Место для купания», «Безопасность на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воде»</w:t>
            </w:r>
            <w:proofErr w:type="gram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онкурсы</w:t>
            </w:r>
            <w:proofErr w:type="spellEnd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подвижные игры, защита рисунков «Наша </w:t>
            </w:r>
            <w:proofErr w:type="spellStart"/>
            <w:r w:rsidRPr="00440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безопасность»</w:t>
            </w:r>
            <w:r w:rsidRPr="004408DB">
              <w:rPr>
                <w:rFonts w:ascii="Times New Roman" w:hAnsi="Times New Roman"/>
                <w:sz w:val="24"/>
                <w:szCs w:val="24"/>
              </w:rPr>
              <w:t>,коллективная</w:t>
            </w:r>
            <w:proofErr w:type="spellEnd"/>
            <w:r w:rsidRPr="004408DB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</w:tr>
      <w:tr w:rsidR="005873A5" w:rsidRPr="00D25B91" w:rsidTr="00B24AF7">
        <w:tc>
          <w:tcPr>
            <w:tcW w:w="2836" w:type="dxa"/>
          </w:tcPr>
          <w:p w:rsidR="005873A5" w:rsidRPr="00D25B91" w:rsidRDefault="005873A5" w:rsidP="00B24AF7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5873A5" w:rsidRPr="00D25B91" w:rsidRDefault="005873A5" w:rsidP="00B24AF7">
            <w:pPr>
              <w:pStyle w:val="a6"/>
              <w:rPr>
                <w:rFonts w:cs="Times New Roman"/>
                <w:bCs/>
                <w:lang w:val="ru-RU"/>
              </w:rPr>
            </w:pPr>
          </w:p>
        </w:tc>
        <w:tc>
          <w:tcPr>
            <w:tcW w:w="3509" w:type="dxa"/>
          </w:tcPr>
          <w:p w:rsidR="005873A5" w:rsidRPr="00D25B91" w:rsidRDefault="005873A5" w:rsidP="00B24AF7">
            <w:pPr>
              <w:pStyle w:val="a6"/>
              <w:rPr>
                <w:rFonts w:cs="Times New Roman"/>
                <w:bCs/>
                <w:lang w:val="ru-RU"/>
              </w:rPr>
            </w:pPr>
          </w:p>
        </w:tc>
      </w:tr>
      <w:tr w:rsidR="005873A5" w:rsidRPr="00D25B91" w:rsidTr="00B24AF7">
        <w:tc>
          <w:tcPr>
            <w:tcW w:w="2836" w:type="dxa"/>
          </w:tcPr>
          <w:p w:rsidR="005873A5" w:rsidRPr="00D25B91" w:rsidRDefault="005873A5" w:rsidP="00B24AF7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73A5" w:rsidRPr="00D25B91" w:rsidRDefault="005873A5" w:rsidP="00B24A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509" w:type="dxa"/>
          </w:tcPr>
          <w:p w:rsidR="005873A5" w:rsidRPr="00D25B91" w:rsidRDefault="005873A5" w:rsidP="00B24AF7">
            <w:pPr>
              <w:pStyle w:val="a6"/>
              <w:rPr>
                <w:rFonts w:cs="Times New Roman"/>
                <w:lang w:val="ru-RU"/>
              </w:rPr>
            </w:pPr>
          </w:p>
        </w:tc>
      </w:tr>
    </w:tbl>
    <w:p w:rsidR="005873A5" w:rsidRPr="00933DBE" w:rsidRDefault="005873A5" w:rsidP="005873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A5" w:rsidRPr="00933DBE" w:rsidRDefault="005873A5" w:rsidP="005873A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873A5" w:rsidRPr="00933DBE" w:rsidSect="003228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73A5" w:rsidRDefault="005873A5" w:rsidP="005873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3A5" w:rsidRDefault="005873A5" w:rsidP="005873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3A5" w:rsidRDefault="005873A5" w:rsidP="005873A5">
      <w:pPr>
        <w:jc w:val="center"/>
        <w:rPr>
          <w:rFonts w:ascii="Times New Roman" w:hAnsi="Times New Roman"/>
          <w:b/>
          <w:sz w:val="24"/>
          <w:szCs w:val="24"/>
        </w:rPr>
      </w:pPr>
      <w:r w:rsidRPr="00E5254D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редполагаемые</w:t>
      </w:r>
      <w:r w:rsidRPr="00E5254D">
        <w:rPr>
          <w:rFonts w:ascii="Times New Roman" w:hAnsi="Times New Roman"/>
          <w:b/>
          <w:color w:val="000000"/>
          <w:sz w:val="24"/>
          <w:szCs w:val="24"/>
        </w:rPr>
        <w:t xml:space="preserve"> 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освоения </w:t>
      </w:r>
      <w:r w:rsidRPr="00C9141A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5873A5" w:rsidRPr="00D25B91" w:rsidRDefault="005873A5" w:rsidP="005873A5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25B91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безопасности</w:t>
      </w: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класс»</w:t>
      </w:r>
    </w:p>
    <w:p w:rsidR="005873A5" w:rsidRPr="00C9141A" w:rsidRDefault="005873A5" w:rsidP="005873A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873A5" w:rsidRPr="00B90469" w:rsidRDefault="005873A5" w:rsidP="005873A5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Результаты «</w:t>
      </w:r>
      <w:r>
        <w:rPr>
          <w:rFonts w:ascii="Times New Roman" w:hAnsi="Times New Roman"/>
          <w:sz w:val="24"/>
          <w:szCs w:val="24"/>
        </w:rPr>
        <w:t>Школы безопасности»</w:t>
      </w:r>
      <w:r w:rsidRPr="00B90469">
        <w:rPr>
          <w:rFonts w:ascii="Times New Roman" w:hAnsi="Times New Roman"/>
          <w:sz w:val="24"/>
          <w:szCs w:val="24"/>
        </w:rPr>
        <w:t xml:space="preserve">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5873A5" w:rsidRPr="001A71DC" w:rsidRDefault="005873A5" w:rsidP="005873A5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469">
        <w:rPr>
          <w:rFonts w:ascii="Times New Roman" w:hAnsi="Times New Roman"/>
          <w:sz w:val="24"/>
          <w:szCs w:val="24"/>
        </w:rPr>
        <w:t>Ожидаемый результат обучения по данной примерной программе может быть сформулирован как способность обучающихся правильно действовать в опасных и чрезвычайных ситуациях социального, приро</w:t>
      </w:r>
      <w:r>
        <w:rPr>
          <w:rFonts w:ascii="Times New Roman" w:hAnsi="Times New Roman"/>
          <w:sz w:val="24"/>
          <w:szCs w:val="24"/>
        </w:rPr>
        <w:t>дного и техногенного характера.</w:t>
      </w:r>
      <w:proofErr w:type="gramEnd"/>
    </w:p>
    <w:p w:rsidR="005873A5" w:rsidRDefault="005873A5" w:rsidP="005873A5">
      <w:pPr>
        <w:pStyle w:val="a7"/>
        <w:spacing w:after="0" w:line="200" w:lineRule="atLeast"/>
        <w:ind w:firstLine="708"/>
        <w:jc w:val="center"/>
        <w:rPr>
          <w:rFonts w:cs="Times New Roman"/>
          <w:b/>
        </w:rPr>
      </w:pPr>
    </w:p>
    <w:p w:rsidR="005873A5" w:rsidRDefault="005873A5" w:rsidP="005873A5">
      <w:pPr>
        <w:pStyle w:val="a7"/>
        <w:spacing w:after="0" w:line="200" w:lineRule="atLeast"/>
        <w:ind w:firstLine="708"/>
        <w:rPr>
          <w:rFonts w:cs="Times New Roman"/>
          <w:b/>
        </w:rPr>
      </w:pPr>
      <w:r>
        <w:rPr>
          <w:rFonts w:cs="Times New Roman"/>
          <w:b/>
        </w:rPr>
        <w:t>Личностные УУД:</w:t>
      </w:r>
    </w:p>
    <w:p w:rsidR="005873A5" w:rsidRPr="009734F6" w:rsidRDefault="005873A5" w:rsidP="005873A5">
      <w:pPr>
        <w:pStyle w:val="a7"/>
        <w:numPr>
          <w:ilvl w:val="2"/>
          <w:numId w:val="1"/>
        </w:numPr>
        <w:spacing w:after="0" w:line="200" w:lineRule="atLeast"/>
        <w:ind w:left="426" w:hanging="142"/>
        <w:rPr>
          <w:rFonts w:cs="Times New Roman"/>
          <w:b/>
        </w:rPr>
      </w:pPr>
      <w:r>
        <w:rPr>
          <w:rFonts w:eastAsia="NewtonCSanPin-Regular" w:cs="Times New Roman"/>
        </w:rPr>
        <w:t xml:space="preserve"> воспитание </w:t>
      </w:r>
      <w:r w:rsidRPr="00B90469">
        <w:rPr>
          <w:rFonts w:cs="Times New Roman"/>
        </w:rPr>
        <w:t>самостоятельност</w:t>
      </w:r>
      <w:r>
        <w:rPr>
          <w:rFonts w:cs="Times New Roman"/>
        </w:rPr>
        <w:t>и</w:t>
      </w:r>
      <w:r w:rsidRPr="00B90469">
        <w:rPr>
          <w:rFonts w:cs="Times New Roman"/>
        </w:rPr>
        <w:t xml:space="preserve"> и личн</w:t>
      </w:r>
      <w:r>
        <w:rPr>
          <w:rFonts w:cs="Times New Roman"/>
        </w:rPr>
        <w:t>ой</w:t>
      </w:r>
      <w:r w:rsidRPr="00B90469">
        <w:rPr>
          <w:rFonts w:cs="Times New Roman"/>
        </w:rPr>
        <w:t xml:space="preserve"> ответственност</w:t>
      </w:r>
      <w:r>
        <w:rPr>
          <w:rFonts w:cs="Times New Roman"/>
        </w:rPr>
        <w:t>и</w:t>
      </w:r>
      <w:r w:rsidRPr="00B90469">
        <w:rPr>
          <w:rFonts w:cs="Times New Roman"/>
        </w:rPr>
        <w:t xml:space="preserve"> за свои поступки, </w:t>
      </w:r>
      <w:r w:rsidRPr="00B90469">
        <w:rPr>
          <w:rFonts w:eastAsia="NewtonCSanPin-Regular" w:cs="Times New Roman"/>
        </w:rPr>
        <w:t>установка на здоровый образ жизни</w:t>
      </w:r>
    </w:p>
    <w:p w:rsidR="005873A5" w:rsidRPr="009734F6" w:rsidRDefault="005873A5" w:rsidP="005873A5">
      <w:pPr>
        <w:pStyle w:val="a7"/>
        <w:numPr>
          <w:ilvl w:val="0"/>
          <w:numId w:val="1"/>
        </w:numPr>
        <w:spacing w:after="0" w:line="200" w:lineRule="atLeast"/>
        <w:ind w:left="426" w:hanging="142"/>
        <w:rPr>
          <w:rFonts w:cs="Times New Roman"/>
          <w:b/>
        </w:rPr>
      </w:pPr>
      <w:r w:rsidRPr="00B90469">
        <w:rPr>
          <w:rFonts w:eastAsia="NewtonCSanPin-Regular" w:cs="Times New Roman"/>
        </w:rPr>
        <w:t>осознание ответственности человека за общее благополучие</w:t>
      </w:r>
    </w:p>
    <w:p w:rsidR="005873A5" w:rsidRPr="009734F6" w:rsidRDefault="005873A5" w:rsidP="005873A5">
      <w:pPr>
        <w:pStyle w:val="a7"/>
        <w:numPr>
          <w:ilvl w:val="0"/>
          <w:numId w:val="1"/>
        </w:numPr>
        <w:spacing w:after="0" w:line="200" w:lineRule="atLeast"/>
        <w:ind w:hanging="1144"/>
        <w:rPr>
          <w:rFonts w:cs="Times New Roman"/>
          <w:b/>
        </w:rPr>
      </w:pPr>
      <w:r w:rsidRPr="00B90469">
        <w:rPr>
          <w:rFonts w:cs="Times New Roman"/>
        </w:rPr>
        <w:t>начальные навыки адаптации в динамично изменяющемся  мире</w:t>
      </w:r>
    </w:p>
    <w:p w:rsidR="005873A5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t xml:space="preserve">формирование </w:t>
      </w:r>
      <w:proofErr w:type="gramStart"/>
      <w:r w:rsidRPr="00B90469">
        <w:t>этически</w:t>
      </w:r>
      <w:r>
        <w:t>х</w:t>
      </w:r>
      <w:proofErr w:type="gramEnd"/>
      <w:r w:rsidRPr="00B90469">
        <w:t xml:space="preserve"> чувства, прежде всего доброжелательност</w:t>
      </w:r>
      <w:r>
        <w:t>и</w:t>
      </w:r>
      <w:r w:rsidRPr="00B90469">
        <w:t xml:space="preserve"> и эмоционально-нравственная отзывчивост</w:t>
      </w:r>
      <w:r>
        <w:t>и</w:t>
      </w:r>
      <w:r w:rsidRPr="00316AC8">
        <w:rPr>
          <w:rFonts w:ascii="Times New Roman" w:hAnsi="Times New Roman"/>
          <w:sz w:val="24"/>
          <w:szCs w:val="24"/>
        </w:rPr>
        <w:t xml:space="preserve"> </w:t>
      </w:r>
    </w:p>
    <w:p w:rsidR="005873A5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устойчивая познавательная мотивация;</w:t>
      </w:r>
    </w:p>
    <w:p w:rsidR="005873A5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положительная, адекватная, дифференцированная самооценка;</w:t>
      </w:r>
    </w:p>
    <w:p w:rsidR="005873A5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 в реализации основ гражданской идентичности в поступках и деятельности;</w:t>
      </w:r>
    </w:p>
    <w:p w:rsidR="005873A5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моральное сознания на конвенциональном уровне, способность к решению моральных дилемм на основе учета позиции партнеров в общении, устойчивое следование в поведении моральным нормам;</w:t>
      </w:r>
    </w:p>
    <w:p w:rsidR="005873A5" w:rsidRPr="00316AC8" w:rsidRDefault="005873A5" w:rsidP="005873A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осознанное понимание чувств других людей и сопереживание им, </w:t>
      </w:r>
      <w:proofErr w:type="gramStart"/>
      <w:r>
        <w:rPr>
          <w:rFonts w:ascii="Times New Roman" w:hAnsi="Times New Roman"/>
          <w:sz w:val="24"/>
          <w:szCs w:val="24"/>
        </w:rPr>
        <w:t>выражающиеся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поступках, направленных на помощь.</w:t>
      </w:r>
    </w:p>
    <w:p w:rsidR="005873A5" w:rsidRDefault="005873A5" w:rsidP="005873A5">
      <w:pPr>
        <w:pStyle w:val="a7"/>
        <w:spacing w:after="0" w:line="200" w:lineRule="atLeast"/>
        <w:rPr>
          <w:rFonts w:cs="Times New Roman"/>
        </w:rPr>
      </w:pPr>
    </w:p>
    <w:p w:rsidR="005873A5" w:rsidRPr="008F63FD" w:rsidRDefault="005873A5" w:rsidP="005873A5">
      <w:pPr>
        <w:pStyle w:val="a7"/>
        <w:spacing w:after="0" w:line="200" w:lineRule="atLeast"/>
        <w:ind w:firstLine="709"/>
        <w:rPr>
          <w:rFonts w:cs="Times New Roman"/>
          <w:b/>
        </w:rPr>
      </w:pPr>
      <w:r w:rsidRPr="008F63FD">
        <w:rPr>
          <w:rFonts w:cs="Times New Roman"/>
          <w:b/>
        </w:rPr>
        <w:t>Познавательные</w:t>
      </w:r>
      <w:r>
        <w:rPr>
          <w:rFonts w:cs="Times New Roman"/>
          <w:b/>
        </w:rPr>
        <w:t xml:space="preserve"> УУД:</w:t>
      </w:r>
    </w:p>
    <w:p w:rsidR="005873A5" w:rsidRDefault="005873A5" w:rsidP="005873A5">
      <w:pPr>
        <w:pStyle w:val="a7"/>
        <w:spacing w:after="0" w:line="200" w:lineRule="atLeast"/>
        <w:ind w:firstLine="709"/>
        <w:rPr>
          <w:rFonts w:cs="Times New Roman"/>
        </w:rPr>
      </w:pPr>
      <w:r>
        <w:rPr>
          <w:rFonts w:cs="Times New Roman"/>
        </w:rPr>
        <w:t>Учащиеся получат возможность:</w:t>
      </w:r>
    </w:p>
    <w:p w:rsidR="005873A5" w:rsidRPr="008F63FD" w:rsidRDefault="005873A5" w:rsidP="005873A5">
      <w:pPr>
        <w:pStyle w:val="a7"/>
        <w:numPr>
          <w:ilvl w:val="0"/>
          <w:numId w:val="2"/>
        </w:numPr>
        <w:spacing w:after="0" w:line="200" w:lineRule="atLeast"/>
        <w:rPr>
          <w:rFonts w:cs="Times New Roman"/>
          <w:b/>
        </w:rPr>
      </w:pPr>
      <w:r w:rsidRPr="00B90469">
        <w:rPr>
          <w:rFonts w:cs="Times New Roman"/>
          <w:iCs/>
          <w:color w:val="000000"/>
          <w:lang w:eastAsia="ar-SA"/>
        </w:rPr>
        <w:t>ставить и формулировать проблемы</w:t>
      </w:r>
    </w:p>
    <w:p w:rsidR="005873A5" w:rsidRPr="008F63FD" w:rsidRDefault="005873A5" w:rsidP="005873A5">
      <w:pPr>
        <w:pStyle w:val="a7"/>
        <w:numPr>
          <w:ilvl w:val="0"/>
          <w:numId w:val="2"/>
        </w:numPr>
        <w:spacing w:after="0" w:line="200" w:lineRule="atLeast"/>
        <w:rPr>
          <w:rFonts w:cs="Times New Roman"/>
        </w:rPr>
      </w:pPr>
      <w:r w:rsidRPr="008F63FD">
        <w:rPr>
          <w:rFonts w:cs="Times New Roman"/>
        </w:rPr>
        <w:t>обрабатывать и анализировать информацию</w:t>
      </w:r>
    </w:p>
    <w:p w:rsidR="005873A5" w:rsidRPr="008F63FD" w:rsidRDefault="005873A5" w:rsidP="005873A5">
      <w:pPr>
        <w:pStyle w:val="a7"/>
        <w:numPr>
          <w:ilvl w:val="0"/>
          <w:numId w:val="2"/>
        </w:numPr>
        <w:spacing w:after="0" w:line="200" w:lineRule="atLeast"/>
        <w:rPr>
          <w:rFonts w:cs="Times New Roman"/>
          <w:b/>
        </w:rPr>
      </w:pPr>
      <w:r>
        <w:rPr>
          <w:rFonts w:eastAsia="NewtonCSanPin-Italic" w:cs="Times New Roman"/>
        </w:rPr>
        <w:t xml:space="preserve">осуществлять </w:t>
      </w:r>
      <w:r w:rsidRPr="00B90469">
        <w:rPr>
          <w:rFonts w:eastAsia="NewtonCSanPin-Italic" w:cs="Times New Roman"/>
        </w:rPr>
        <w:t>поиск и выделение необходимой информации из различных источников в разных ф</w:t>
      </w:r>
      <w:r>
        <w:rPr>
          <w:rFonts w:eastAsia="NewtonCSanPin-Italic" w:cs="Times New Roman"/>
        </w:rPr>
        <w:t>ормах (текст, рисунок, таблица)</w:t>
      </w:r>
    </w:p>
    <w:p w:rsidR="005873A5" w:rsidRPr="001B2B94" w:rsidRDefault="005873A5" w:rsidP="005873A5">
      <w:pPr>
        <w:pStyle w:val="a7"/>
        <w:numPr>
          <w:ilvl w:val="0"/>
          <w:numId w:val="2"/>
        </w:numPr>
        <w:spacing w:after="0" w:line="200" w:lineRule="atLeast"/>
        <w:rPr>
          <w:rFonts w:cs="Times New Roman"/>
          <w:b/>
        </w:rPr>
      </w:pPr>
      <w:r w:rsidRPr="00B90469">
        <w:rPr>
          <w:rFonts w:cs="Times New Roman"/>
          <w:iCs/>
          <w:color w:val="000000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B90469">
        <w:rPr>
          <w:rFonts w:cs="Times New Roman"/>
          <w:iCs/>
          <w:color w:val="000000"/>
          <w:lang w:eastAsia="ar-SA"/>
        </w:rPr>
        <w:t>усвоить</w:t>
      </w:r>
      <w:proofErr w:type="gramEnd"/>
      <w:r w:rsidRPr="00B90469">
        <w:rPr>
          <w:rFonts w:cs="Times New Roman"/>
          <w:iCs/>
          <w:color w:val="000000"/>
          <w:lang w:eastAsia="ar-SA"/>
        </w:rPr>
        <w:t>, определять качество и уровня усвоения</w:t>
      </w:r>
    </w:p>
    <w:p w:rsidR="005873A5" w:rsidRPr="001B2B94" w:rsidRDefault="005873A5" w:rsidP="005873A5">
      <w:pPr>
        <w:pStyle w:val="a7"/>
        <w:numPr>
          <w:ilvl w:val="0"/>
          <w:numId w:val="2"/>
        </w:numPr>
        <w:spacing w:after="0" w:line="200" w:lineRule="atLeast"/>
        <w:rPr>
          <w:rFonts w:cs="Times New Roman"/>
          <w:b/>
        </w:rPr>
      </w:pPr>
      <w:r w:rsidRPr="00B90469">
        <w:rPr>
          <w:rFonts w:eastAsia="NewtonCSanPin-Italic" w:cs="Times New Roman"/>
        </w:rPr>
        <w:t>выбирать наиболее эффективные способы решения задач</w:t>
      </w:r>
    </w:p>
    <w:p w:rsidR="005873A5" w:rsidRPr="0069022B" w:rsidRDefault="005873A5" w:rsidP="005873A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5873A5" w:rsidRPr="0069022B" w:rsidRDefault="005873A5" w:rsidP="005873A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5873A5" w:rsidRDefault="005873A5" w:rsidP="005873A5">
      <w:pPr>
        <w:pStyle w:val="a7"/>
        <w:spacing w:after="0" w:line="200" w:lineRule="atLeast"/>
        <w:rPr>
          <w:rFonts w:eastAsia="NewtonCSanPin-Italic" w:cs="Times New Roman"/>
        </w:rPr>
      </w:pPr>
    </w:p>
    <w:p w:rsidR="005873A5" w:rsidRPr="001B2B94" w:rsidRDefault="005873A5" w:rsidP="005873A5">
      <w:pPr>
        <w:pStyle w:val="a7"/>
        <w:spacing w:after="0" w:line="200" w:lineRule="atLeast"/>
        <w:ind w:left="709"/>
        <w:rPr>
          <w:rFonts w:eastAsia="NewtonCSanPin-Italic" w:cs="Times New Roman"/>
          <w:b/>
        </w:rPr>
      </w:pPr>
      <w:r w:rsidRPr="001B2B94">
        <w:rPr>
          <w:rFonts w:eastAsia="NewtonCSanPin-Italic" w:cs="Times New Roman"/>
          <w:b/>
        </w:rPr>
        <w:t>Коммуникативные</w:t>
      </w:r>
      <w:r>
        <w:rPr>
          <w:rFonts w:eastAsia="NewtonCSanPin-Italic" w:cs="Times New Roman"/>
          <w:b/>
        </w:rPr>
        <w:t xml:space="preserve"> УУД:</w:t>
      </w:r>
    </w:p>
    <w:p w:rsidR="005873A5" w:rsidRDefault="005873A5" w:rsidP="005873A5">
      <w:pPr>
        <w:pStyle w:val="a7"/>
        <w:spacing w:after="0" w:line="200" w:lineRule="atLeast"/>
        <w:ind w:firstLine="709"/>
        <w:rPr>
          <w:rFonts w:eastAsia="NewtonCSanPin-Italic" w:cs="Times New Roman"/>
        </w:rPr>
      </w:pPr>
      <w:r>
        <w:rPr>
          <w:rFonts w:cs="Times New Roman"/>
        </w:rPr>
        <w:t>Учащиеся получат возможность</w:t>
      </w:r>
      <w:r>
        <w:rPr>
          <w:rFonts w:eastAsia="NewtonCSanPin-Italic" w:cs="Times New Roman"/>
        </w:rPr>
        <w:t>:</w:t>
      </w:r>
    </w:p>
    <w:p w:rsidR="005873A5" w:rsidRPr="0069022B" w:rsidRDefault="005873A5" w:rsidP="005873A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5873A5" w:rsidRPr="0069022B" w:rsidRDefault="005873A5" w:rsidP="005873A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продуктивно разрешать конфликт на основе учёта интересов и позиций всех его участников;</w:t>
      </w:r>
    </w:p>
    <w:p w:rsidR="005873A5" w:rsidRPr="0069022B" w:rsidRDefault="005873A5" w:rsidP="005873A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 и полно передавать партнёру необходимую информацию;</w:t>
      </w:r>
    </w:p>
    <w:p w:rsidR="005873A5" w:rsidRPr="0069022B" w:rsidRDefault="005873A5" w:rsidP="005873A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873A5" w:rsidRPr="0069022B" w:rsidRDefault="005873A5" w:rsidP="005873A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5873A5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cs="Times New Roman"/>
        </w:rPr>
        <w:t>формулировать свои затруднения, обращаться за помощью</w:t>
      </w:r>
    </w:p>
    <w:p w:rsidR="005873A5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B90469">
        <w:rPr>
          <w:rFonts w:cs="Times New Roman"/>
        </w:rPr>
        <w:t>договариваться о распределении функций и ролей в совместной деятельности</w:t>
      </w:r>
    </w:p>
    <w:p w:rsidR="005873A5" w:rsidRPr="001B2B94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cs="Times New Roman"/>
        </w:rPr>
        <w:t>вести  устный и письменный диалог в соответствии с грамматическими и синтаксическими нормами родного языка;</w:t>
      </w:r>
    </w:p>
    <w:p w:rsidR="005873A5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cs="Times New Roman"/>
        </w:rPr>
        <w:t>слушать собеседника</w:t>
      </w:r>
    </w:p>
    <w:p w:rsidR="005873A5" w:rsidRPr="001B2B94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cs="Times New Roman"/>
        </w:rPr>
        <w:t>адекватно оценивать собственное п</w:t>
      </w:r>
      <w:r>
        <w:rPr>
          <w:rFonts w:cs="Times New Roman"/>
        </w:rPr>
        <w:t>оведение и поведение окружающих</w:t>
      </w:r>
    </w:p>
    <w:p w:rsidR="005873A5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cs="Times New Roman"/>
        </w:rPr>
        <w:t>оказывать в сотрудничестве взаимопомощь</w:t>
      </w:r>
    </w:p>
    <w:p w:rsidR="005873A5" w:rsidRPr="001B2B94" w:rsidRDefault="005873A5" w:rsidP="005873A5">
      <w:pPr>
        <w:pStyle w:val="a7"/>
        <w:numPr>
          <w:ilvl w:val="0"/>
          <w:numId w:val="3"/>
        </w:numPr>
        <w:spacing w:after="0" w:line="200" w:lineRule="atLeast"/>
        <w:rPr>
          <w:rFonts w:cs="Times New Roman"/>
        </w:rPr>
      </w:pPr>
      <w:r w:rsidRPr="001B2B94">
        <w:rPr>
          <w:rFonts w:eastAsia="Times New Roman" w:cs="Times New Roman"/>
          <w:kern w:val="0"/>
          <w:lang w:eastAsia="en-US" w:bidi="ar-SA"/>
        </w:rPr>
        <w:t>участвовать  в   обсуждении   проблемных  вопросов, высказывать собственное мнение и аргументировать его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5873A5" w:rsidRPr="005873A5" w:rsidRDefault="005873A5" w:rsidP="005873A5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D25B91">
        <w:rPr>
          <w:b/>
          <w:bCs/>
          <w:color w:val="333333"/>
          <w:szCs w:val="28"/>
        </w:rPr>
        <w:t>Итоги занятий</w:t>
      </w:r>
      <w:r w:rsidRPr="00D25B91">
        <w:rPr>
          <w:rStyle w:val="apple-converted-space"/>
          <w:rFonts w:eastAsia="Lucida Sans Unicode"/>
          <w:color w:val="333333"/>
          <w:szCs w:val="28"/>
        </w:rPr>
        <w:t> </w:t>
      </w:r>
      <w:r w:rsidRPr="00D25B91">
        <w:rPr>
          <w:color w:val="333333"/>
          <w:szCs w:val="28"/>
        </w:rPr>
        <w:t>могут быть подведены в форме защиты творческих проектов, соревнований, конкурсов между учащимися с приглашением родителей</w:t>
      </w:r>
      <w:r>
        <w:rPr>
          <w:color w:val="333333"/>
          <w:szCs w:val="28"/>
        </w:rPr>
        <w:t xml:space="preserve">, детей, </w:t>
      </w:r>
      <w:r w:rsidRPr="00D25B91">
        <w:rPr>
          <w:color w:val="333333"/>
          <w:szCs w:val="28"/>
        </w:rPr>
        <w:t xml:space="preserve"> медицинского работника, участкового полиции, инспекторов по делам несовершеннолетних, инспекторов пожарной служб</w:t>
      </w:r>
      <w:r>
        <w:rPr>
          <w:color w:val="333333"/>
          <w:szCs w:val="28"/>
        </w:rPr>
        <w:t>ы и МЧС.</w:t>
      </w:r>
    </w:p>
    <w:p w:rsidR="005873A5" w:rsidRDefault="005873A5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Pr="00F941ED" w:rsidRDefault="00D23879" w:rsidP="00D2387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F941E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 КУРСА</w:t>
      </w:r>
    </w:p>
    <w:p w:rsidR="00D23879" w:rsidRPr="00F941ED" w:rsidRDefault="00D23879" w:rsidP="00D2387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941E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« ШКОЛА БЕЗОПАСНОСТИ»</w:t>
      </w:r>
    </w:p>
    <w:p w:rsidR="00D23879" w:rsidRDefault="00D23879" w:rsidP="00D238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79" w:rsidRDefault="00D23879" w:rsidP="00D238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695"/>
        <w:gridCol w:w="4942"/>
        <w:gridCol w:w="1275"/>
        <w:gridCol w:w="3828"/>
      </w:tblGrid>
      <w:tr w:rsidR="00D23879" w:rsidTr="00133AED">
        <w:tc>
          <w:tcPr>
            <w:tcW w:w="695" w:type="dxa"/>
          </w:tcPr>
          <w:p w:rsidR="00D23879" w:rsidRDefault="00D23879" w:rsidP="00D23879">
            <w:pPr>
              <w:spacing w:after="0"/>
            </w:pPr>
          </w:p>
          <w:p w:rsidR="00D23879" w:rsidRPr="008520F6" w:rsidRDefault="00D23879" w:rsidP="00D23879">
            <w:pPr>
              <w:spacing w:after="0"/>
              <w:rPr>
                <w:b/>
              </w:rPr>
            </w:pPr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3879" w:rsidRDefault="00D23879" w:rsidP="00D23879">
            <w:pPr>
              <w:spacing w:after="0"/>
            </w:pPr>
          </w:p>
        </w:tc>
        <w:tc>
          <w:tcPr>
            <w:tcW w:w="4942" w:type="dxa"/>
          </w:tcPr>
          <w:p w:rsidR="00D23879" w:rsidRDefault="00D23879" w:rsidP="00D23879">
            <w:pPr>
              <w:spacing w:after="0"/>
            </w:pPr>
          </w:p>
          <w:p w:rsidR="00D23879" w:rsidRPr="008520F6" w:rsidRDefault="00D23879" w:rsidP="00D23879">
            <w:pPr>
              <w:spacing w:after="0" w:line="240" w:lineRule="atLeast"/>
              <w:rPr>
                <w:b/>
              </w:rPr>
            </w:pPr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3879" w:rsidRDefault="00D23879" w:rsidP="00D23879">
            <w:pPr>
              <w:spacing w:after="0"/>
            </w:pPr>
          </w:p>
        </w:tc>
        <w:tc>
          <w:tcPr>
            <w:tcW w:w="1275" w:type="dxa"/>
          </w:tcPr>
          <w:p w:rsidR="00D23879" w:rsidRDefault="00D23879" w:rsidP="00D2387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  <w:p w:rsidR="00D23879" w:rsidRDefault="00D23879" w:rsidP="00D2387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520F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  <w:p w:rsidR="00D23879" w:rsidRDefault="00D23879" w:rsidP="00D23879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23879" w:rsidRDefault="00D23879" w:rsidP="00D23879">
            <w:pPr>
              <w:spacing w:after="0"/>
            </w:pPr>
          </w:p>
        </w:tc>
        <w:tc>
          <w:tcPr>
            <w:tcW w:w="3828" w:type="dxa"/>
          </w:tcPr>
          <w:p w:rsidR="00D23879" w:rsidRDefault="00D23879" w:rsidP="00D23879">
            <w:pPr>
              <w:spacing w:after="0" w:line="24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3879" w:rsidRDefault="00D23879" w:rsidP="00D23879">
            <w:pPr>
              <w:spacing w:after="0"/>
            </w:pPr>
          </w:p>
        </w:tc>
      </w:tr>
      <w:tr w:rsidR="00D23879" w:rsidRPr="006B3E1E" w:rsidTr="00133AED">
        <w:tc>
          <w:tcPr>
            <w:tcW w:w="695" w:type="dxa"/>
          </w:tcPr>
          <w:p w:rsidR="00D23879" w:rsidRDefault="00D23879" w:rsidP="00D23879">
            <w:pPr>
              <w:spacing w:after="0"/>
            </w:pPr>
            <w:r>
              <w:t>1</w:t>
            </w:r>
          </w:p>
        </w:tc>
        <w:tc>
          <w:tcPr>
            <w:tcW w:w="4942" w:type="dxa"/>
          </w:tcPr>
          <w:p w:rsidR="00D23879" w:rsidRPr="00D23879" w:rsidRDefault="00D23879" w:rsidP="00D23879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Дорожная азбука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D23879" w:rsidRPr="00D23879" w:rsidRDefault="006B3E1E" w:rsidP="00D23879">
            <w:pPr>
              <w:spacing w:after="0" w:line="360" w:lineRule="auto"/>
              <w:rPr>
                <w:lang w:val="en-US"/>
              </w:rPr>
            </w:pPr>
            <w:hyperlink r:id="rId7" w:tgtFrame="_blank" w:history="1">
              <w:r w:rsidR="00D23879" w:rsidRPr="00D23879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kopilkaurokov.ru</w:t>
              </w:r>
            </w:hyperlink>
          </w:p>
          <w:p w:rsidR="00D23879" w:rsidRPr="00D02C14" w:rsidRDefault="006B3E1E" w:rsidP="00D23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tgtFrame="_blank" w:history="1">
              <w:r w:rsidR="00D23879" w:rsidRPr="00D23879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school12angarsk.ru</w:t>
              </w:r>
            </w:hyperlink>
          </w:p>
          <w:p w:rsidR="00D23879" w:rsidRPr="00D23879" w:rsidRDefault="006B3E1E" w:rsidP="00D23879">
            <w:pPr>
              <w:spacing w:after="0"/>
              <w:rPr>
                <w:lang w:val="en-US"/>
              </w:rPr>
            </w:pPr>
            <w:hyperlink r:id="rId9" w:tgtFrame="_blank" w:history="1">
              <w:r w:rsidR="00D23879" w:rsidRPr="00D23879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videouroki.net</w:t>
              </w:r>
            </w:hyperlink>
          </w:p>
          <w:p w:rsidR="00D23879" w:rsidRPr="00D23879" w:rsidRDefault="006B3E1E" w:rsidP="00D23879">
            <w:pPr>
              <w:spacing w:after="0"/>
              <w:rPr>
                <w:lang w:val="en-US"/>
              </w:rPr>
            </w:pPr>
            <w:hyperlink r:id="rId10" w:tgtFrame="_blank" w:history="1">
              <w:r w:rsidR="00D23879" w:rsidRPr="00D23879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</w:hyperlink>
          </w:p>
          <w:p w:rsidR="00D23879" w:rsidRPr="00D23879" w:rsidRDefault="006B3E1E" w:rsidP="00D23879">
            <w:pPr>
              <w:spacing w:after="0"/>
              <w:rPr>
                <w:lang w:val="en-US"/>
              </w:rPr>
            </w:pPr>
            <w:hyperlink r:id="rId11" w:tgtFrame="_blank" w:history="1">
              <w:r w:rsidR="00D23879" w:rsidRPr="00D23879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bdd-eor.edu.ru</w:t>
              </w:r>
            </w:hyperlink>
          </w:p>
          <w:p w:rsidR="00D23879" w:rsidRPr="00D23879" w:rsidRDefault="006B3E1E" w:rsidP="00D23879">
            <w:pPr>
              <w:spacing w:after="0"/>
              <w:rPr>
                <w:lang w:val="en-US"/>
              </w:rPr>
            </w:pPr>
            <w:hyperlink r:id="rId12" w:history="1">
              <w:r w:rsidR="00D23879" w:rsidRPr="00D23879">
                <w:rPr>
                  <w:rStyle w:val="ab"/>
                  <w:lang w:val="en-US"/>
                </w:rPr>
                <w:t>https://</w:t>
              </w:r>
              <w:r w:rsidR="00D23879" w:rsidRPr="00DB6510">
                <w:rPr>
                  <w:rStyle w:val="ab"/>
                  <w:lang w:val="en-US"/>
                </w:rPr>
                <w:t>multiurok</w:t>
              </w:r>
              <w:r w:rsidR="00D23879" w:rsidRPr="00D23879">
                <w:rPr>
                  <w:rStyle w:val="ab"/>
                  <w:lang w:val="en-US"/>
                </w:rPr>
                <w:t>.</w:t>
              </w:r>
              <w:r w:rsidR="00D23879" w:rsidRPr="00DB6510">
                <w:rPr>
                  <w:rStyle w:val="ab"/>
                  <w:lang w:val="en-US"/>
                </w:rPr>
                <w:t>ru</w:t>
              </w:r>
              <w:r w:rsidR="00D23879" w:rsidRPr="00D23879">
                <w:rPr>
                  <w:rStyle w:val="ab"/>
                  <w:lang w:val="en-US"/>
                </w:rPr>
                <w:t>/</w:t>
              </w:r>
              <w:r w:rsidR="00D23879" w:rsidRPr="00DB6510">
                <w:rPr>
                  <w:rStyle w:val="ab"/>
                  <w:lang w:val="en-US"/>
                </w:rPr>
                <w:t>all</w:t>
              </w:r>
              <w:r w:rsidR="00D23879" w:rsidRPr="00D23879">
                <w:rPr>
                  <w:rStyle w:val="ab"/>
                  <w:lang w:val="en-US"/>
                </w:rPr>
                <w:t>-</w:t>
              </w:r>
              <w:r w:rsidR="00D23879" w:rsidRPr="00DB6510">
                <w:rPr>
                  <w:rStyle w:val="ab"/>
                  <w:lang w:val="en-US"/>
                </w:rPr>
                <w:t>sites</w:t>
              </w:r>
              <w:r w:rsidR="00D23879" w:rsidRPr="00D23879">
                <w:rPr>
                  <w:rStyle w:val="ab"/>
                  <w:lang w:val="en-US"/>
                </w:rPr>
                <w:t>/</w:t>
              </w:r>
              <w:r w:rsidR="00D23879" w:rsidRPr="00DB6510">
                <w:rPr>
                  <w:rStyle w:val="ab"/>
                  <w:lang w:val="en-US"/>
                </w:rPr>
                <w:t>obzh</w:t>
              </w:r>
            </w:hyperlink>
          </w:p>
          <w:p w:rsidR="00D23879" w:rsidRPr="00D23879" w:rsidRDefault="00D23879" w:rsidP="00D23879">
            <w:pPr>
              <w:spacing w:after="0"/>
              <w:rPr>
                <w:lang w:val="en-US"/>
              </w:rPr>
            </w:pPr>
          </w:p>
        </w:tc>
      </w:tr>
      <w:tr w:rsidR="00D23879" w:rsidTr="00133AED">
        <w:tc>
          <w:tcPr>
            <w:tcW w:w="695" w:type="dxa"/>
          </w:tcPr>
          <w:p w:rsidR="00D23879" w:rsidRDefault="00D23879" w:rsidP="00D23879">
            <w:pPr>
              <w:spacing w:after="0"/>
            </w:pPr>
            <w:r>
              <w:t>2</w:t>
            </w:r>
          </w:p>
        </w:tc>
        <w:tc>
          <w:tcPr>
            <w:tcW w:w="4942" w:type="dxa"/>
          </w:tcPr>
          <w:p w:rsidR="00D23879" w:rsidRPr="00D23879" w:rsidRDefault="00D23879" w:rsidP="00D23879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Служба 01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/>
          </w:tcPr>
          <w:p w:rsidR="00D23879" w:rsidRDefault="00D23879" w:rsidP="00D23879">
            <w:pPr>
              <w:spacing w:after="0" w:line="360" w:lineRule="auto"/>
            </w:pPr>
          </w:p>
        </w:tc>
      </w:tr>
      <w:tr w:rsidR="00D23879" w:rsidTr="00133AED">
        <w:tc>
          <w:tcPr>
            <w:tcW w:w="695" w:type="dxa"/>
          </w:tcPr>
          <w:p w:rsidR="00D23879" w:rsidRDefault="00D23879" w:rsidP="00D23879">
            <w:pPr>
              <w:spacing w:after="0"/>
            </w:pPr>
            <w:r>
              <w:t>3</w:t>
            </w:r>
          </w:p>
        </w:tc>
        <w:tc>
          <w:tcPr>
            <w:tcW w:w="4942" w:type="dxa"/>
          </w:tcPr>
          <w:p w:rsidR="00D23879" w:rsidRPr="00D23879" w:rsidRDefault="00D23879" w:rsidP="00D23879">
            <w:pPr>
              <w:pStyle w:val="a6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«</w:t>
            </w:r>
            <w:r w:rsidRPr="004408DB">
              <w:rPr>
                <w:rFonts w:eastAsia="Times New Roman"/>
                <w:b/>
                <w:lang w:val="ru-RU" w:eastAsia="ru-RU" w:bidi="ar-SA"/>
              </w:rPr>
              <w:t>Опасные и чрезвычайные ситуации</w:t>
            </w:r>
            <w:r w:rsidRPr="004408DB">
              <w:rPr>
                <w:rFonts w:cs="Times New Roman"/>
                <w:b/>
                <w:shd w:val="clear" w:color="auto" w:fill="FFFFFF"/>
                <w:lang w:val="ru-RU"/>
              </w:rPr>
              <w:t>»</w:t>
            </w:r>
          </w:p>
        </w:tc>
        <w:tc>
          <w:tcPr>
            <w:tcW w:w="1275" w:type="dxa"/>
          </w:tcPr>
          <w:p w:rsidR="00D23879" w:rsidRPr="00816757" w:rsidRDefault="00D23879" w:rsidP="007F42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/>
          </w:tcPr>
          <w:p w:rsidR="00D23879" w:rsidRDefault="00D23879" w:rsidP="00D23879">
            <w:pPr>
              <w:spacing w:after="0" w:line="360" w:lineRule="auto"/>
            </w:pPr>
          </w:p>
        </w:tc>
      </w:tr>
      <w:tr w:rsidR="00D23879" w:rsidTr="00133AED">
        <w:tc>
          <w:tcPr>
            <w:tcW w:w="695" w:type="dxa"/>
          </w:tcPr>
          <w:p w:rsidR="00D23879" w:rsidRDefault="00D23879" w:rsidP="00D23879">
            <w:pPr>
              <w:spacing w:after="0"/>
            </w:pPr>
          </w:p>
        </w:tc>
        <w:tc>
          <w:tcPr>
            <w:tcW w:w="4942" w:type="dxa"/>
          </w:tcPr>
          <w:p w:rsidR="00D23879" w:rsidRPr="003836CB" w:rsidRDefault="00D23879" w:rsidP="00D23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23879" w:rsidRDefault="00D23879" w:rsidP="00D23879">
            <w:pPr>
              <w:spacing w:after="0" w:line="360" w:lineRule="auto"/>
            </w:pPr>
          </w:p>
        </w:tc>
      </w:tr>
      <w:tr w:rsidR="00D23879" w:rsidTr="00133AED">
        <w:trPr>
          <w:trHeight w:val="70"/>
        </w:trPr>
        <w:tc>
          <w:tcPr>
            <w:tcW w:w="695" w:type="dxa"/>
          </w:tcPr>
          <w:p w:rsidR="00D23879" w:rsidRDefault="00D23879" w:rsidP="00D23879">
            <w:pPr>
              <w:spacing w:after="0"/>
            </w:pPr>
          </w:p>
        </w:tc>
        <w:tc>
          <w:tcPr>
            <w:tcW w:w="4942" w:type="dxa"/>
          </w:tcPr>
          <w:p w:rsidR="00D23879" w:rsidRPr="003836CB" w:rsidRDefault="00D23879" w:rsidP="00D23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23879" w:rsidRDefault="00D23879" w:rsidP="00D23879">
            <w:pPr>
              <w:spacing w:after="0" w:line="360" w:lineRule="auto"/>
            </w:pPr>
          </w:p>
        </w:tc>
      </w:tr>
      <w:tr w:rsidR="00D23879" w:rsidTr="00133AED">
        <w:tc>
          <w:tcPr>
            <w:tcW w:w="5637" w:type="dxa"/>
            <w:gridSpan w:val="2"/>
          </w:tcPr>
          <w:p w:rsidR="00D23879" w:rsidRPr="00816757" w:rsidRDefault="00D23879" w:rsidP="00D23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757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23879" w:rsidRDefault="00D23879" w:rsidP="00D23879">
            <w:pPr>
              <w:spacing w:after="0" w:line="360" w:lineRule="auto"/>
            </w:pPr>
          </w:p>
        </w:tc>
      </w:tr>
      <w:tr w:rsidR="00D23879" w:rsidTr="00133AED">
        <w:tc>
          <w:tcPr>
            <w:tcW w:w="5637" w:type="dxa"/>
            <w:gridSpan w:val="2"/>
          </w:tcPr>
          <w:p w:rsidR="00D23879" w:rsidRPr="00816757" w:rsidRDefault="00D23879" w:rsidP="00D23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757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</w:tcPr>
          <w:p w:rsidR="00D23879" w:rsidRPr="00816757" w:rsidRDefault="00D23879" w:rsidP="00D238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75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23879" w:rsidRDefault="00D23879" w:rsidP="00D23879">
            <w:pPr>
              <w:spacing w:after="0" w:line="360" w:lineRule="auto"/>
            </w:pPr>
          </w:p>
        </w:tc>
      </w:tr>
    </w:tbl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79" w:rsidRDefault="00D23879" w:rsidP="005873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5" w:rsidRPr="00C9141A" w:rsidRDefault="00D23879" w:rsidP="005873A5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5873A5" w:rsidRPr="00C914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курса </w:t>
      </w:r>
    </w:p>
    <w:p w:rsidR="005873A5" w:rsidRDefault="005873A5" w:rsidP="005873A5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25B91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безопасности</w:t>
      </w:r>
      <w:r w:rsidRPr="00D25B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009"/>
        <w:gridCol w:w="1295"/>
        <w:gridCol w:w="1288"/>
        <w:gridCol w:w="2090"/>
      </w:tblGrid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  <w:p w:rsidR="007F422F" w:rsidRPr="00333E1D" w:rsidRDefault="007F422F" w:rsidP="007F422F">
            <w:pPr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333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3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9" w:type="dxa"/>
          </w:tcPr>
          <w:p w:rsidR="007F422F" w:rsidRPr="00D02C14" w:rsidRDefault="007F422F" w:rsidP="007F422F">
            <w:r w:rsidRPr="00D02C14">
              <w:t xml:space="preserve">                                      Тема занятия</w:t>
            </w:r>
          </w:p>
        </w:tc>
        <w:tc>
          <w:tcPr>
            <w:tcW w:w="1295" w:type="dxa"/>
          </w:tcPr>
          <w:p w:rsidR="007F422F" w:rsidRPr="00D02C14" w:rsidRDefault="007F422F" w:rsidP="007F422F">
            <w:pPr>
              <w:jc w:val="center"/>
            </w:pPr>
            <w:r w:rsidRPr="00D02C14">
              <w:t>Количество часов</w:t>
            </w:r>
          </w:p>
          <w:p w:rsidR="007F422F" w:rsidRPr="00D02C14" w:rsidRDefault="007F422F" w:rsidP="007F422F">
            <w:pPr>
              <w:jc w:val="center"/>
            </w:pPr>
            <w:r w:rsidRPr="00D02C14">
              <w:t>Всего</w:t>
            </w:r>
          </w:p>
        </w:tc>
        <w:tc>
          <w:tcPr>
            <w:tcW w:w="1288" w:type="dxa"/>
          </w:tcPr>
          <w:p w:rsidR="007F422F" w:rsidRPr="00D02C14" w:rsidRDefault="007F422F" w:rsidP="007F422F">
            <w:pPr>
              <w:rPr>
                <w:color w:val="000000"/>
              </w:rPr>
            </w:pPr>
            <w:r w:rsidRPr="00D02C14">
              <w:rPr>
                <w:color w:val="000000"/>
              </w:rPr>
              <w:t>Дата изучения</w:t>
            </w:r>
          </w:p>
        </w:tc>
        <w:tc>
          <w:tcPr>
            <w:tcW w:w="2090" w:type="dxa"/>
          </w:tcPr>
          <w:p w:rsidR="007F422F" w:rsidRPr="00D02C14" w:rsidRDefault="007F422F" w:rsidP="007F422F">
            <w:r w:rsidRPr="00D02C14">
              <w:rPr>
                <w:color w:val="000000"/>
              </w:rPr>
              <w:t>Электронные цифровые образовательные ресурсы</w:t>
            </w:r>
            <w:r w:rsidRPr="00D02C14">
              <w:t xml:space="preserve"> </w:t>
            </w:r>
          </w:p>
        </w:tc>
      </w:tr>
      <w:tr w:rsidR="007F422F" w:rsidRPr="006B3E1E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ind w:left="3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090" w:type="dxa"/>
            <w:vMerge w:val="restart"/>
          </w:tcPr>
          <w:p w:rsidR="007F422F" w:rsidRPr="000D07B5" w:rsidRDefault="006B3E1E" w:rsidP="007F422F">
            <w:pPr>
              <w:spacing w:line="360" w:lineRule="auto"/>
              <w:rPr>
                <w:lang w:val="en-US"/>
              </w:rPr>
            </w:pPr>
            <w:hyperlink r:id="rId13" w:tgtFrame="_blank" w:history="1">
              <w:r w:rsidR="007F422F" w:rsidRPr="000D07B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kopilkaurokov.ru</w:t>
              </w:r>
            </w:hyperlink>
          </w:p>
          <w:p w:rsidR="007F422F" w:rsidRPr="00D02C14" w:rsidRDefault="006B3E1E" w:rsidP="007F422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7F422F" w:rsidRPr="000D07B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school12angarsk.ru</w:t>
              </w:r>
            </w:hyperlink>
          </w:p>
          <w:p w:rsidR="007F422F" w:rsidRPr="000D07B5" w:rsidRDefault="006B3E1E" w:rsidP="007F422F">
            <w:pPr>
              <w:rPr>
                <w:lang w:val="en-US"/>
              </w:rPr>
            </w:pPr>
            <w:hyperlink r:id="rId15" w:tgtFrame="_blank" w:history="1">
              <w:r w:rsidR="007F422F" w:rsidRPr="000D07B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videouroki.net</w:t>
              </w:r>
            </w:hyperlink>
          </w:p>
          <w:p w:rsidR="007F422F" w:rsidRPr="002226AC" w:rsidRDefault="006B3E1E" w:rsidP="007F422F">
            <w:pPr>
              <w:rPr>
                <w:lang w:val="en-US"/>
              </w:rPr>
            </w:pPr>
            <w:hyperlink r:id="rId16" w:tgtFrame="_blank" w:history="1">
              <w:r w:rsidR="007F422F" w:rsidRPr="002226AC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</w:hyperlink>
          </w:p>
          <w:p w:rsidR="007F422F" w:rsidRPr="002226AC" w:rsidRDefault="006B3E1E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7F422F" w:rsidRPr="002226AC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bdd-eor.edu.ru</w:t>
              </w:r>
            </w:hyperlink>
          </w:p>
        </w:tc>
      </w:tr>
      <w:tr w:rsidR="007F422F" w:rsidRPr="00333E1D" w:rsidTr="007F422F">
        <w:trPr>
          <w:trHeight w:val="870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ind w:left="2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1065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18.09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наших улицах.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светофора и регулировщика.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 улиц и дорог.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«Знатоки правил дорожного движения»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405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учимся соблюдать ПДД.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540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учимся соблюдать ПДД.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 – друг и враг человека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375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350"/>
        </w:trPr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по эвакуации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 случае пожара дома.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ожогах.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«Огонь-друг. Огонь-враг»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эстафета «Я – пожарный»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Знатоки правил пожарной безопасности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травматизм.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заболевания, их причина, связь с образом жизни.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уберечься от травм? Вывихи, растяжения.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320"/>
        </w:trPr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любую погоду.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420"/>
        </w:trPr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9" w:type="dxa"/>
          </w:tcPr>
          <w:p w:rsidR="007F422F" w:rsidRPr="00333E1D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rPr>
          <w:trHeight w:val="540"/>
        </w:trPr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9" w:type="dxa"/>
          </w:tcPr>
          <w:p w:rsidR="007F422F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9" w:type="dxa"/>
          </w:tcPr>
          <w:p w:rsidR="007F422F" w:rsidRPr="00333E1D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«Опасные и безопасные ситуации»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9" w:type="dxa"/>
          </w:tcPr>
          <w:p w:rsidR="007F422F" w:rsidRPr="00333E1D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«Светофор здоровья»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9" w:type="dxa"/>
          </w:tcPr>
          <w:p w:rsidR="007F422F" w:rsidRPr="00333E1D" w:rsidRDefault="007F422F" w:rsidP="007F42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Знаете ли вы правила безопасности? Обобщение курса.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422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22F" w:rsidRPr="00333E1D" w:rsidTr="007F422F">
        <w:tc>
          <w:tcPr>
            <w:tcW w:w="1000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7F422F" w:rsidRPr="007F422F" w:rsidRDefault="007F422F" w:rsidP="007F42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422F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5" w:type="dxa"/>
          </w:tcPr>
          <w:p w:rsidR="007F422F" w:rsidRPr="000E18B3" w:rsidRDefault="007F422F" w:rsidP="007F422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7F422F" w:rsidRPr="00333E1D" w:rsidRDefault="007F422F" w:rsidP="007F42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7F422F" w:rsidRPr="00333E1D" w:rsidRDefault="007F422F" w:rsidP="007F42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3A5" w:rsidRPr="007B1F55" w:rsidRDefault="005873A5" w:rsidP="005873A5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76"/>
        <w:tblW w:w="0" w:type="auto"/>
        <w:tblLook w:val="04A0" w:firstRow="1" w:lastRow="0" w:firstColumn="1" w:lastColumn="0" w:noHBand="0" w:noVBand="1"/>
      </w:tblPr>
      <w:tblGrid>
        <w:gridCol w:w="4820"/>
        <w:gridCol w:w="4215"/>
      </w:tblGrid>
      <w:tr w:rsidR="005873A5" w:rsidRPr="00D71A7D" w:rsidTr="00B24AF7">
        <w:tc>
          <w:tcPr>
            <w:tcW w:w="4820" w:type="dxa"/>
            <w:shd w:val="clear" w:color="auto" w:fill="auto"/>
          </w:tcPr>
          <w:p w:rsidR="005873A5" w:rsidRPr="00D71A7D" w:rsidRDefault="005873A5" w:rsidP="005873A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auto"/>
          </w:tcPr>
          <w:p w:rsidR="005873A5" w:rsidRPr="00D71A7D" w:rsidRDefault="005873A5" w:rsidP="005873A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3A5" w:rsidRDefault="005873A5" w:rsidP="006B3E1E">
      <w:pPr>
        <w:spacing w:after="0"/>
        <w:jc w:val="both"/>
      </w:pPr>
      <w:r w:rsidRPr="009B2B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будет полностью реализована за </w:t>
      </w:r>
      <w:r w:rsidR="002226AC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часа</w:t>
      </w:r>
      <w:r w:rsidRPr="009B2B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8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3EEF"/>
    <w:multiLevelType w:val="hybridMultilevel"/>
    <w:tmpl w:val="5DB8DF2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D92795"/>
    <w:multiLevelType w:val="hybridMultilevel"/>
    <w:tmpl w:val="4D08BC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043988"/>
    <w:multiLevelType w:val="hybridMultilevel"/>
    <w:tmpl w:val="D58CE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3EAF"/>
    <w:multiLevelType w:val="hybridMultilevel"/>
    <w:tmpl w:val="299838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A5"/>
    <w:rsid w:val="00134572"/>
    <w:rsid w:val="002226AC"/>
    <w:rsid w:val="005873A5"/>
    <w:rsid w:val="006B3E1E"/>
    <w:rsid w:val="007F422F"/>
    <w:rsid w:val="008714CD"/>
    <w:rsid w:val="00BC1E4E"/>
    <w:rsid w:val="00D23879"/>
    <w:rsid w:val="00E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A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873A5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5873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73A5"/>
  </w:style>
  <w:style w:type="paragraph" w:customStyle="1" w:styleId="a6">
    <w:name w:val="Содержимое таблицы"/>
    <w:basedOn w:val="a"/>
    <w:rsid w:val="005873A5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7">
    <w:name w:val="Body Text"/>
    <w:basedOn w:val="a"/>
    <w:link w:val="a8"/>
    <w:rsid w:val="005873A5"/>
    <w:pPr>
      <w:suppressAutoHyphens/>
      <w:spacing w:after="12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873A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D23879"/>
    <w:rPr>
      <w:b/>
      <w:bCs/>
    </w:rPr>
  </w:style>
  <w:style w:type="table" w:styleId="aa">
    <w:name w:val="Table Grid"/>
    <w:basedOn w:val="a1"/>
    <w:uiPriority w:val="59"/>
    <w:rsid w:val="00D2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">
    <w:name w:val="placeholder"/>
    <w:basedOn w:val="a0"/>
    <w:rsid w:val="00D23879"/>
  </w:style>
  <w:style w:type="character" w:styleId="ab">
    <w:name w:val="Hyperlink"/>
    <w:basedOn w:val="a0"/>
    <w:uiPriority w:val="99"/>
    <w:unhideWhenUsed/>
    <w:rsid w:val="00D2387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3E1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E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A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873A5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5873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73A5"/>
  </w:style>
  <w:style w:type="paragraph" w:customStyle="1" w:styleId="a6">
    <w:name w:val="Содержимое таблицы"/>
    <w:basedOn w:val="a"/>
    <w:rsid w:val="005873A5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7">
    <w:name w:val="Body Text"/>
    <w:basedOn w:val="a"/>
    <w:link w:val="a8"/>
    <w:rsid w:val="005873A5"/>
    <w:pPr>
      <w:suppressAutoHyphens/>
      <w:spacing w:after="12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873A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D23879"/>
    <w:rPr>
      <w:b/>
      <w:bCs/>
    </w:rPr>
  </w:style>
  <w:style w:type="table" w:styleId="aa">
    <w:name w:val="Table Grid"/>
    <w:basedOn w:val="a1"/>
    <w:uiPriority w:val="59"/>
    <w:rsid w:val="00D2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">
    <w:name w:val="placeholder"/>
    <w:basedOn w:val="a0"/>
    <w:rsid w:val="00D23879"/>
  </w:style>
  <w:style w:type="character" w:styleId="ab">
    <w:name w:val="Hyperlink"/>
    <w:basedOn w:val="a0"/>
    <w:uiPriority w:val="99"/>
    <w:unhideWhenUsed/>
    <w:rsid w:val="00D2387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3E1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2angarsk.ru/vis_p14aa1.html" TargetMode="External"/><Relationship Id="rId13" Type="http://schemas.openxmlformats.org/officeDocument/2006/relationships/hyperlink" Target="https://kopilkaurokov.ru/vneurochka/uroki/alghoritmy_dieistvii_pri_chs_prirodnogho_kharaktie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pilkaurokov.ru/vneurochka/uroki/alghoritmy_dieistvii_pri_chs_prirodnogho_kharaktiera" TargetMode="External"/><Relationship Id="rId12" Type="http://schemas.openxmlformats.org/officeDocument/2006/relationships/hyperlink" Target="https://multiurok.ru/all-sites/obzh" TargetMode="External"/><Relationship Id="rId17" Type="http://schemas.openxmlformats.org/officeDocument/2006/relationships/hyperlink" Target="https://bdd-e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chrezvychainye-situatsii-sotsialnogo-kharaktera-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dd-e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video/1-avarii-katastrofy-chriezvychainyie-situatsii-tiekhnoghiennogho-kharaktiera.html" TargetMode="External"/><Relationship Id="rId10" Type="http://schemas.openxmlformats.org/officeDocument/2006/relationships/hyperlink" Target="https://multiurok.ru/files/chrezvychainye-situatsii-sotsialnogo-kharaktera-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1-avarii-katastrofy-chriezvychainyie-situatsii-tiekhnoghiennogho-kharaktiera.html" TargetMode="External"/><Relationship Id="rId14" Type="http://schemas.openxmlformats.org/officeDocument/2006/relationships/hyperlink" Target="https://school12angarsk.ru/vis_p1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A0A9-610D-4FD4-A17E-0A423649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Головко</cp:lastModifiedBy>
  <cp:revision>6</cp:revision>
  <cp:lastPrinted>2023-09-23T11:05:00Z</cp:lastPrinted>
  <dcterms:created xsi:type="dcterms:W3CDTF">2023-09-08T16:57:00Z</dcterms:created>
  <dcterms:modified xsi:type="dcterms:W3CDTF">2023-09-23T11:06:00Z</dcterms:modified>
</cp:coreProperties>
</file>